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000000"/>
          <w:sz w:val="36"/>
          <w:szCs w:val="36"/>
          <w:lang w:val="en-US" w:eastAsia="zh-CN"/>
        </w:rPr>
      </w:pPr>
      <w:r>
        <w:rPr>
          <w:rFonts w:hint="eastAsia" w:cs="宋体"/>
          <w:b/>
          <w:bCs/>
          <w:color w:val="000000"/>
          <w:sz w:val="36"/>
          <w:szCs w:val="36"/>
        </w:rPr>
        <w:t>徐</w:t>
      </w:r>
      <w:r>
        <w:rPr>
          <w:b/>
          <w:bCs/>
          <w:color w:val="000000"/>
          <w:sz w:val="36"/>
          <w:szCs w:val="36"/>
        </w:rPr>
        <w:t xml:space="preserve"> </w:t>
      </w:r>
      <w:r>
        <w:rPr>
          <w:rFonts w:hint="eastAsia" w:cs="宋体"/>
          <w:b/>
          <w:bCs/>
          <w:color w:val="000000"/>
          <w:sz w:val="36"/>
          <w:szCs w:val="36"/>
        </w:rPr>
        <w:t>州</w:t>
      </w:r>
      <w:r>
        <w:rPr>
          <w:b/>
          <w:bCs/>
          <w:color w:val="000000"/>
          <w:sz w:val="36"/>
          <w:szCs w:val="36"/>
        </w:rPr>
        <w:t xml:space="preserve"> </w:t>
      </w:r>
      <w:r>
        <w:rPr>
          <w:rFonts w:hint="eastAsia" w:cs="宋体"/>
          <w:b/>
          <w:bCs/>
          <w:color w:val="000000"/>
          <w:sz w:val="36"/>
          <w:szCs w:val="36"/>
        </w:rPr>
        <w:t>医</w:t>
      </w:r>
      <w:r>
        <w:rPr>
          <w:b/>
          <w:bCs/>
          <w:color w:val="000000"/>
          <w:sz w:val="36"/>
          <w:szCs w:val="36"/>
        </w:rPr>
        <w:t xml:space="preserve"> </w:t>
      </w:r>
      <w:r>
        <w:rPr>
          <w:rFonts w:hint="eastAsia" w:cs="宋体"/>
          <w:b/>
          <w:bCs/>
          <w:color w:val="000000"/>
          <w:sz w:val="36"/>
          <w:szCs w:val="36"/>
        </w:rPr>
        <w:t>科</w:t>
      </w:r>
      <w:r>
        <w:rPr>
          <w:b/>
          <w:bCs/>
          <w:color w:val="000000"/>
          <w:sz w:val="36"/>
          <w:szCs w:val="36"/>
        </w:rPr>
        <w:t xml:space="preserve"> </w:t>
      </w:r>
      <w:r>
        <w:rPr>
          <w:rFonts w:hint="eastAsia" w:cs="宋体"/>
          <w:b/>
          <w:bCs/>
          <w:color w:val="000000"/>
          <w:sz w:val="36"/>
          <w:szCs w:val="36"/>
        </w:rPr>
        <w:t>大</w:t>
      </w:r>
      <w:r>
        <w:rPr>
          <w:b/>
          <w:bCs/>
          <w:color w:val="000000"/>
          <w:sz w:val="36"/>
          <w:szCs w:val="36"/>
        </w:rPr>
        <w:t xml:space="preserve"> </w:t>
      </w:r>
      <w:r>
        <w:rPr>
          <w:rFonts w:hint="eastAsia" w:cs="宋体"/>
          <w:b/>
          <w:bCs/>
          <w:color w:val="000000"/>
          <w:sz w:val="36"/>
          <w:szCs w:val="36"/>
        </w:rPr>
        <w:t>学</w:t>
      </w:r>
      <w:r>
        <w:rPr>
          <w:rFonts w:hint="eastAsia" w:cs="宋体"/>
          <w:b/>
          <w:bCs/>
          <w:color w:val="000000"/>
          <w:sz w:val="36"/>
          <w:szCs w:val="36"/>
          <w:lang w:val="en-US" w:eastAsia="zh-CN"/>
        </w:rPr>
        <w:t xml:space="preserve"> 附 属 第 三 医 院</w:t>
      </w:r>
    </w:p>
    <w:p>
      <w:pPr>
        <w:jc w:val="center"/>
        <w:rPr>
          <w:b/>
          <w:bCs/>
          <w:color w:val="000000"/>
          <w:sz w:val="84"/>
          <w:szCs w:val="84"/>
        </w:rPr>
      </w:pPr>
      <w:r>
        <w:rPr>
          <w:rFonts w:hint="eastAsia" w:cs="宋体"/>
          <w:b/>
          <w:bCs/>
          <w:color w:val="FF0000"/>
          <w:sz w:val="28"/>
          <w:szCs w:val="28"/>
        </w:rPr>
        <w:t>【</w:t>
      </w:r>
      <w:r>
        <w:rPr>
          <w:rFonts w:hint="eastAsia" w:cs="宋体"/>
          <w:b/>
          <w:bCs/>
          <w:color w:val="FF0000"/>
          <w:sz w:val="28"/>
          <w:szCs w:val="28"/>
          <w:lang w:val="en-US" w:eastAsia="zh-CN"/>
        </w:rPr>
        <w:t>心电图机</w:t>
      </w:r>
      <w:r>
        <w:rPr>
          <w:rFonts w:hint="eastAsia" w:cs="宋体"/>
          <w:b/>
          <w:bCs/>
          <w:color w:val="FF0000"/>
          <w:sz w:val="28"/>
          <w:szCs w:val="28"/>
        </w:rPr>
        <w:t>】</w:t>
      </w:r>
    </w:p>
    <w:p>
      <w:pPr>
        <w:jc w:val="center"/>
        <w:rPr>
          <w:rFonts w:eastAsia="黑体"/>
          <w:b/>
          <w:bCs/>
          <w:color w:val="000000"/>
          <w:sz w:val="98"/>
          <w:szCs w:val="98"/>
        </w:rPr>
      </w:pPr>
      <w:r>
        <w:rPr>
          <w:rFonts w:hint="eastAsia" w:eastAsia="黑体" w:cs="黑体"/>
          <w:b/>
          <w:bCs/>
          <w:color w:val="000000"/>
          <w:sz w:val="98"/>
          <w:szCs w:val="98"/>
        </w:rPr>
        <w:t>磋</w:t>
      </w:r>
    </w:p>
    <w:p>
      <w:pPr>
        <w:jc w:val="center"/>
        <w:rPr>
          <w:rFonts w:eastAsia="黑体"/>
          <w:b/>
          <w:bCs/>
          <w:color w:val="000000"/>
          <w:sz w:val="98"/>
          <w:szCs w:val="98"/>
        </w:rPr>
      </w:pPr>
      <w:r>
        <w:rPr>
          <w:rFonts w:hint="eastAsia" w:eastAsia="黑体" w:cs="黑体"/>
          <w:b/>
          <w:bCs/>
          <w:color w:val="000000"/>
          <w:sz w:val="98"/>
          <w:szCs w:val="98"/>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rFonts w:eastAsia="黑体"/>
          <w:b/>
          <w:bCs/>
          <w:color w:val="000000"/>
          <w:sz w:val="98"/>
          <w:szCs w:val="98"/>
        </w:rPr>
      </w:pPr>
    </w:p>
    <w:p>
      <w:pPr>
        <w:jc w:val="center"/>
        <w:rPr>
          <w:rFonts w:eastAsia="黑体"/>
          <w:b/>
          <w:bCs/>
          <w:color w:val="000000"/>
          <w:sz w:val="98"/>
          <w:szCs w:val="98"/>
        </w:rPr>
      </w:pPr>
    </w:p>
    <w:p>
      <w:pPr>
        <w:jc w:val="center"/>
        <w:rPr>
          <w:b/>
          <w:bCs/>
          <w:color w:val="000000"/>
          <w:sz w:val="44"/>
          <w:szCs w:val="44"/>
        </w:rPr>
      </w:pPr>
    </w:p>
    <w:p>
      <w:pPr>
        <w:jc w:val="center"/>
        <w:rPr>
          <w:b/>
          <w:bCs/>
          <w:color w:val="000000"/>
          <w:sz w:val="30"/>
          <w:szCs w:val="30"/>
        </w:rPr>
      </w:pPr>
      <w:r>
        <w:rPr>
          <w:rFonts w:hint="eastAsia" w:cs="宋体"/>
          <w:b/>
          <w:bCs/>
          <w:color w:val="000000"/>
          <w:sz w:val="30"/>
          <w:szCs w:val="30"/>
        </w:rPr>
        <w:t>徐州医科大学</w:t>
      </w:r>
      <w:r>
        <w:rPr>
          <w:rFonts w:hint="eastAsia" w:cs="宋体"/>
          <w:b/>
          <w:bCs/>
          <w:color w:val="000000"/>
          <w:sz w:val="30"/>
          <w:szCs w:val="30"/>
          <w:lang w:val="en-US" w:eastAsia="zh-CN"/>
        </w:rPr>
        <w:t>附属第三医院</w:t>
      </w:r>
      <w:r>
        <w:rPr>
          <w:rFonts w:hint="eastAsia" w:cs="宋体"/>
          <w:b/>
          <w:bCs/>
          <w:color w:val="000000"/>
          <w:sz w:val="30"/>
          <w:szCs w:val="30"/>
        </w:rPr>
        <w:t>【国有资产管理处】编制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磋</w:t>
      </w:r>
      <w:r>
        <w:rPr>
          <w:rFonts w:eastAsia="黑体"/>
          <w:color w:val="000000"/>
          <w:sz w:val="44"/>
          <w:szCs w:val="44"/>
        </w:rPr>
        <w:t xml:space="preserve">  </w:t>
      </w:r>
      <w:r>
        <w:rPr>
          <w:rFonts w:hint="eastAsia" w:eastAsia="黑体" w:cs="黑体"/>
          <w:color w:val="000000"/>
          <w:sz w:val="44"/>
          <w:szCs w:val="44"/>
        </w:rPr>
        <w:t>商</w:t>
      </w:r>
      <w:r>
        <w:rPr>
          <w:rFonts w:eastAsia="黑体"/>
          <w:color w:val="000000"/>
          <w:sz w:val="44"/>
          <w:szCs w:val="44"/>
        </w:rPr>
        <w:t xml:space="preserve">  </w:t>
      </w:r>
      <w:r>
        <w:rPr>
          <w:rFonts w:hint="eastAsia" w:eastAsia="黑体" w:cs="黑体"/>
          <w:color w:val="000000"/>
          <w:sz w:val="44"/>
          <w:szCs w:val="44"/>
        </w:rPr>
        <w:t>文</w:t>
      </w:r>
      <w:r>
        <w:rPr>
          <w:rFonts w:eastAsia="黑体"/>
          <w:color w:val="000000"/>
          <w:sz w:val="44"/>
          <w:szCs w:val="44"/>
        </w:rPr>
        <w:t xml:space="preserve">  </w:t>
      </w:r>
      <w:r>
        <w:rPr>
          <w:rFonts w:hint="eastAsia" w:eastAsia="黑体" w:cs="黑体"/>
          <w:color w:val="000000"/>
          <w:sz w:val="44"/>
          <w:szCs w:val="44"/>
        </w:rPr>
        <w:t>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本项目采取磋商形式进行采购。本着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的原则，择优选取供应商，特制定本磋商文件，现予以发布。</w:t>
      </w:r>
    </w:p>
    <w:p>
      <w:pPr>
        <w:jc w:val="center"/>
        <w:rPr>
          <w:b/>
          <w:bCs/>
          <w:color w:val="000000"/>
          <w:sz w:val="30"/>
          <w:szCs w:val="30"/>
        </w:rPr>
      </w:pPr>
      <w:r>
        <w:rPr>
          <w:rFonts w:hint="eastAsia" w:hAnsi="宋体" w:cs="宋体"/>
          <w:b/>
          <w:bCs/>
          <w:color w:val="000000"/>
          <w:sz w:val="30"/>
          <w:szCs w:val="30"/>
        </w:rPr>
        <w:t>第一节：投标须知</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r>
        <w:rPr>
          <w:rFonts w:ascii="Times New Roman" w:hAnsi="Times New Roman" w:cs="Times New Roman"/>
          <w:b/>
          <w:bCs/>
          <w:color w:val="000000"/>
        </w:rPr>
        <w:t xml:space="preserve">   </w:t>
      </w:r>
    </w:p>
    <w:p>
      <w:pPr>
        <w:ind w:firstLine="420" w:firstLineChars="200"/>
        <w:rPr>
          <w:rFonts w:hint="eastAsia" w:hAnsi="宋体" w:eastAsia="宋体" w:cs="宋体"/>
          <w:color w:val="000000"/>
          <w:lang w:eastAsia="zh-CN"/>
        </w:rPr>
      </w:pPr>
      <w:r>
        <w:rPr>
          <w:color w:val="000000"/>
        </w:rPr>
        <w:t>1</w:t>
      </w:r>
      <w:r>
        <w:rPr>
          <w:rFonts w:hint="eastAsia" w:hAnsi="宋体" w:cs="宋体"/>
          <w:color w:val="000000"/>
        </w:rPr>
        <w:t>）项目名称：</w:t>
      </w:r>
      <w:r>
        <w:rPr>
          <w:rFonts w:hint="eastAsia" w:hAnsi="宋体" w:cs="宋体"/>
          <w:color w:val="000000"/>
          <w:lang w:val="en-US" w:eastAsia="zh-CN"/>
        </w:rPr>
        <w:t>心电图机</w:t>
      </w:r>
    </w:p>
    <w:p>
      <w:pPr>
        <w:ind w:firstLine="420" w:firstLineChars="200"/>
        <w:rPr>
          <w:rFonts w:hint="default" w:hAnsi="宋体" w:eastAsia="宋体" w:cs="宋体"/>
          <w:color w:val="000000"/>
          <w:lang w:val="en-US" w:eastAsia="zh-CN"/>
        </w:rPr>
      </w:pPr>
      <w:r>
        <w:rPr>
          <w:color w:val="000000"/>
        </w:rPr>
        <w:t>2</w:t>
      </w:r>
      <w:r>
        <w:rPr>
          <w:rFonts w:hint="eastAsia" w:hAnsi="宋体" w:cs="宋体"/>
          <w:color w:val="000000"/>
        </w:rPr>
        <w:t>）</w:t>
      </w:r>
      <w:r>
        <w:rPr>
          <w:rFonts w:hint="eastAsia" w:hAnsi="宋体" w:cs="宋体"/>
          <w:color w:val="000000"/>
          <w:lang w:val="en-US" w:eastAsia="zh-CN"/>
        </w:rPr>
        <w:t>项目编号：XYFSY-2019-003</w:t>
      </w:r>
    </w:p>
    <w:p>
      <w:pPr>
        <w:ind w:firstLine="420" w:firstLineChars="200"/>
        <w:rPr>
          <w:rFonts w:hint="eastAsia" w:eastAsia="宋体"/>
          <w:b/>
          <w:bCs/>
          <w:color w:val="000000"/>
          <w:lang w:val="en-US" w:eastAsia="zh-CN"/>
        </w:rPr>
      </w:pPr>
      <w:r>
        <w:rPr>
          <w:rFonts w:hint="eastAsia" w:hAnsi="宋体" w:cs="宋体"/>
          <w:color w:val="000000"/>
          <w:lang w:val="en-US" w:eastAsia="zh-CN"/>
        </w:rPr>
        <w:t>3）</w:t>
      </w:r>
      <w:r>
        <w:rPr>
          <w:rFonts w:hint="eastAsia" w:hAnsi="宋体" w:cs="宋体"/>
          <w:color w:val="000000"/>
        </w:rPr>
        <w:t>项目地点：徐州医科大学</w:t>
      </w:r>
      <w:r>
        <w:rPr>
          <w:rFonts w:hint="eastAsia" w:hAnsi="宋体" w:cs="宋体"/>
          <w:color w:val="000000"/>
          <w:lang w:val="en-US" w:eastAsia="zh-CN"/>
        </w:rPr>
        <w:t>附属第三医院</w:t>
      </w:r>
    </w:p>
    <w:p>
      <w:pPr>
        <w:pStyle w:val="6"/>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、磋商内容</w:t>
      </w:r>
    </w:p>
    <w:p>
      <w:pPr>
        <w:pStyle w:val="12"/>
        <w:widowControl w:val="0"/>
        <w:spacing w:before="0" w:beforeAutospacing="0" w:after="0" w:afterAutospacing="0" w:line="400" w:lineRule="exact"/>
        <w:jc w:val="both"/>
        <w:rPr>
          <w:rFonts w:hint="eastAsia" w:hAnsi="宋体" w:cs="宋体"/>
          <w:color w:val="000000"/>
          <w:lang w:val="en-US" w:eastAsia="zh-CN"/>
        </w:rPr>
      </w:pPr>
      <w:r>
        <w:rPr>
          <w:rFonts w:hint="eastAsia" w:hAnsi="宋体" w:cs="宋体"/>
          <w:color w:val="000000"/>
          <w:lang w:val="en-US" w:eastAsia="zh-CN"/>
        </w:rPr>
        <w:t>心电图机</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firstLine="420" w:firstLineChars="200"/>
        <w:rPr>
          <w:rFonts w:hAnsi="宋体"/>
        </w:rPr>
      </w:pPr>
      <w:r>
        <w:rPr>
          <w:rFonts w:hAnsi="宋体"/>
        </w:rPr>
        <w:t xml:space="preserve">1) </w:t>
      </w:r>
      <w:r>
        <w:rPr>
          <w:rFonts w:hint="eastAsia" w:hAnsi="宋体" w:cs="宋体"/>
        </w:rPr>
        <w:t>有依法缴纳税收和社会保障资金的良好记录；</w:t>
      </w:r>
      <w:r>
        <w:rPr>
          <w:rFonts w:hAnsi="宋体"/>
        </w:rPr>
        <w:tab/>
      </w:r>
    </w:p>
    <w:p>
      <w:pPr>
        <w:spacing w:line="276" w:lineRule="auto"/>
        <w:ind w:firstLine="420" w:firstLineChars="200"/>
        <w:jc w:val="left"/>
        <w:rPr>
          <w:rFonts w:ascii="宋体"/>
          <w:color w:val="FF0000"/>
        </w:rPr>
      </w:pPr>
      <w:r>
        <w:rPr>
          <w:color w:val="FF0000"/>
        </w:rPr>
        <w:t xml:space="preserve">2) </w:t>
      </w:r>
      <w:r>
        <w:rPr>
          <w:rFonts w:hint="eastAsia" w:cs="宋体"/>
          <w:color w:val="FF0000"/>
        </w:rPr>
        <w:t>供应商代表须</w:t>
      </w:r>
      <w:r>
        <w:rPr>
          <w:rFonts w:hint="eastAsia" w:hAnsi="宋体" w:cs="宋体"/>
          <w:color w:val="FF0000"/>
        </w:rPr>
        <w:t>携带供应商</w:t>
      </w:r>
      <w:r>
        <w:rPr>
          <w:rFonts w:hint="eastAsia" w:ascii="宋体" w:hAnsi="宋体" w:cs="宋体"/>
          <w:color w:val="FF0000"/>
        </w:rPr>
        <w:t>法定代表人的授权委托书及</w:t>
      </w:r>
      <w:r>
        <w:rPr>
          <w:rFonts w:hint="eastAsia" w:hAnsi="宋体" w:cs="宋体"/>
          <w:color w:val="FF0000"/>
        </w:rPr>
        <w:t>社保中心出具的近三个月供应商给其缴纳的社会保险证明</w:t>
      </w:r>
      <w:r>
        <w:rPr>
          <w:rFonts w:hint="eastAsia" w:ascii="宋体" w:hAnsi="宋体" w:cs="宋体"/>
          <w:color w:val="FF0000"/>
        </w:rPr>
        <w:t>；</w:t>
      </w:r>
    </w:p>
    <w:p>
      <w:pPr>
        <w:pStyle w:val="12"/>
        <w:widowControl w:val="0"/>
        <w:spacing w:before="0" w:beforeAutospacing="0" w:after="0" w:afterAutospacing="0" w:line="276" w:lineRule="auto"/>
        <w:ind w:firstLine="420" w:firstLineChars="200"/>
        <w:rPr>
          <w:rFonts w:ascii="Times New Roman" w:cs="Times New Roman"/>
          <w:b/>
          <w:bCs/>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供应商需提供企业法人营业执照副本复印件、组织机构代码证复印件、税务登记证复印件（以上资料开标时提供原件备查）。</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费用</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eastAsia="Times New Roman" w:cs="Times New Roman"/>
          <w:color w:val="000000"/>
          <w:sz w:val="21"/>
          <w:szCs w:val="21"/>
        </w:rPr>
        <w:t>供应商为</w:t>
      </w:r>
      <w:r>
        <w:rPr>
          <w:rFonts w:hint="eastAsia" w:ascii="Times New Roman"/>
          <w:color w:val="000000"/>
          <w:sz w:val="21"/>
          <w:szCs w:val="21"/>
        </w:rPr>
        <w:t>磋商</w:t>
      </w:r>
      <w:r>
        <w:rPr>
          <w:rFonts w:ascii="Times New Roman" w:eastAsia="Times New Roman" w:cs="Times New Roman"/>
          <w:color w:val="000000"/>
          <w:sz w:val="21"/>
          <w:szCs w:val="21"/>
        </w:rPr>
        <w:t>所发生的一切费用均由供应商承担。</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程序和合同条款。</w:t>
      </w:r>
      <w:r>
        <w:rPr>
          <w:rFonts w:hint="eastAsia" w:ascii="Times New Roman"/>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2"/>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磋商</w:t>
      </w:r>
      <w:r>
        <w:rPr>
          <w:rFonts w:ascii="Times New Roman" w:eastAsia="Times New Roman" w:cs="Times New Roman"/>
          <w:color w:val="000000"/>
          <w:sz w:val="21"/>
          <w:szCs w:val="21"/>
        </w:rPr>
        <w:t>响应文件被拒绝。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文件的澄清和修改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 xml:space="preserve"> 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的形式予以答复。</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磋商</w:t>
      </w:r>
      <w:r>
        <w:rPr>
          <w:rFonts w:ascii="Times New Roman" w:eastAsia="Times New Roman" w:cs="Times New Roman"/>
          <w:color w:val="000000"/>
          <w:sz w:val="21"/>
          <w:szCs w:val="21"/>
        </w:rPr>
        <w:t>文件进行修改。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的形式确认己经收到该修改。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响应文件的组成</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w:t>
      </w:r>
      <w:r>
        <w:rPr>
          <w:rFonts w:hint="eastAsia" w:ascii="Times New Roman"/>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b/>
          <w:bCs/>
          <w:color w:val="FF0000"/>
          <w:sz w:val="21"/>
          <w:szCs w:val="21"/>
        </w:rPr>
        <w:t>进口产品</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2"/>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2"/>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2"/>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Ansi="Times New Roman" w:cs="Times New Roman"/>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color w:val="000000"/>
        </w:rPr>
        <w:t xml:space="preserve">   </w:t>
      </w:r>
      <w:r>
        <w:rPr>
          <w:rFonts w:hAnsi="宋体" w:eastAsia="Times New Roman"/>
          <w:color w:val="000000"/>
          <w:kern w:val="0"/>
        </w:rPr>
        <w:t xml:space="preserve"> 6) 偏离表。</w:t>
      </w:r>
    </w:p>
    <w:p>
      <w:pPr>
        <w:spacing w:line="400" w:lineRule="exact"/>
        <w:ind w:firstLine="420" w:firstLineChars="200"/>
        <w:rPr>
          <w:color w:val="000000"/>
        </w:rPr>
      </w:pPr>
      <w:r>
        <w:rPr>
          <w:color w:val="000000"/>
        </w:rPr>
        <w:t xml:space="preserve">7) </w:t>
      </w:r>
      <w:r>
        <w:rPr>
          <w:rFonts w:hint="eastAsia" w:cs="宋体"/>
          <w:color w:val="000000"/>
        </w:rPr>
        <w:t>投标产品的型号、规格、技术参数、技术标准、使用操作说明等材料</w:t>
      </w:r>
      <w:r>
        <w:rPr>
          <w:rFonts w:hint="eastAsia" w:cs="宋体"/>
          <w:b/>
          <w:bCs/>
          <w:color w:val="FF0000"/>
        </w:rPr>
        <w:t>（进口产品需提供所投产品的铭牌图片）</w:t>
      </w:r>
      <w:r>
        <w:rPr>
          <w:rFonts w:hint="eastAsia" w:cs="宋体"/>
          <w:color w:val="000000"/>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w:t>
      </w:r>
      <w:r>
        <w:rPr>
          <w:rFonts w:hint="eastAsia"/>
          <w:color w:val="000000"/>
          <w:sz w:val="21"/>
          <w:szCs w:val="21"/>
          <w:u w:val="single"/>
          <w:lang w:val="en-US" w:eastAsia="zh-CN"/>
        </w:rPr>
        <w:t xml:space="preserve">  </w:t>
      </w:r>
      <w:r>
        <w:rPr>
          <w:rFonts w:hint="eastAsia"/>
          <w:color w:val="000000"/>
          <w:sz w:val="21"/>
          <w:szCs w:val="21"/>
        </w:rPr>
        <w:t>自然日内，且以最后一批商品到达指定地点为准。进口产品在签订进口货物采购合同后</w:t>
      </w:r>
      <w:r>
        <w:rPr>
          <w:rFonts w:hint="eastAsia"/>
          <w:color w:val="000000"/>
          <w:sz w:val="21"/>
          <w:szCs w:val="21"/>
          <w:lang w:val="en-US" w:eastAsia="zh-CN"/>
        </w:rPr>
        <w:t xml:space="preserve"> </w:t>
      </w:r>
      <w:r>
        <w:rPr>
          <w:rFonts w:hint="eastAsia"/>
          <w:color w:val="000000"/>
          <w:sz w:val="21"/>
          <w:szCs w:val="21"/>
          <w:u w:val="single"/>
          <w:lang w:val="en-US" w:eastAsia="zh-CN"/>
        </w:rPr>
        <w:t xml:space="preserve">  </w:t>
      </w:r>
      <w:r>
        <w:rPr>
          <w:rFonts w:hint="eastAsia"/>
          <w:color w:val="000000"/>
          <w:sz w:val="21"/>
          <w:szCs w:val="21"/>
        </w:rPr>
        <w:t>个自然日内，且以最后一批商品到达指定地点为准）</w:t>
      </w:r>
      <w:r>
        <w:rPr>
          <w:rFonts w:hint="eastAsia" w:ascii="Times New Roman" w:hAnsi="Times New Roman"/>
          <w:color w:val="000000"/>
          <w:sz w:val="21"/>
          <w:szCs w:val="21"/>
        </w:rPr>
        <w:t>。</w:t>
      </w:r>
    </w:p>
    <w:p>
      <w:pPr>
        <w:pStyle w:val="12"/>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磋商</w:t>
      </w:r>
      <w:r>
        <w:rPr>
          <w:rFonts w:ascii="Times New Roman" w:eastAsia="Times New Roman" w:cs="Times New Roman"/>
          <w:color w:val="000000"/>
          <w:sz w:val="21"/>
          <w:szCs w:val="21"/>
        </w:rPr>
        <w:t>文件的认可。</w:t>
      </w:r>
    </w:p>
    <w:p>
      <w:pPr>
        <w:pStyle w:val="12"/>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供应商应充分理解</w:t>
      </w:r>
      <w:r>
        <w:rPr>
          <w:rFonts w:hint="eastAsia" w:ascii="Times New Roman"/>
          <w:color w:val="000000"/>
          <w:sz w:val="21"/>
          <w:szCs w:val="21"/>
        </w:rPr>
        <w:t>磋商</w:t>
      </w:r>
      <w:r>
        <w:rPr>
          <w:rFonts w:ascii="Times New Roman" w:eastAsia="Times New Roman" w:cs="Times New Roman"/>
          <w:color w:val="000000"/>
          <w:sz w:val="21"/>
          <w:szCs w:val="21"/>
        </w:rPr>
        <w:t>文件中的全部内容，</w:t>
      </w:r>
      <w:r>
        <w:rPr>
          <w:rFonts w:hint="eastAsia" w:ascii="Times New Roman"/>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磋商</w:t>
      </w:r>
      <w:r>
        <w:rPr>
          <w:rFonts w:ascii="Times New Roman" w:eastAsia="Times New Roman" w:cs="Times New Roman"/>
          <w:color w:val="000000"/>
          <w:sz w:val="21"/>
          <w:szCs w:val="21"/>
        </w:rPr>
        <w:t>响应文件的任何条款和内容。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磋商</w:t>
      </w:r>
      <w:r>
        <w:rPr>
          <w:rFonts w:ascii="Times New Roman" w:eastAsia="Times New Roman" w:cs="Times New Roman"/>
          <w:color w:val="000000"/>
          <w:sz w:val="21"/>
          <w:szCs w:val="21"/>
        </w:rPr>
        <w:t>文件中所要求的文件。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）供应商应准备伍份</w:t>
      </w:r>
      <w:r>
        <w:rPr>
          <w:rFonts w:hint="eastAsia" w:ascii="Times New Roman"/>
          <w:color w:val="000000"/>
          <w:sz w:val="21"/>
          <w:szCs w:val="21"/>
        </w:rPr>
        <w:t>磋商</w:t>
      </w:r>
      <w:r>
        <w:rPr>
          <w:rFonts w:ascii="Times New Roman" w:eastAsia="Times New Roman" w:cs="Times New Roman"/>
          <w:color w:val="000000"/>
          <w:sz w:val="21"/>
          <w:szCs w:val="21"/>
        </w:rPr>
        <w:t>响应文件</w:t>
      </w:r>
      <w:r>
        <w:rPr>
          <w:rFonts w:ascii="Times New Roman" w:hAnsi="Times New Roman" w:cs="Times New Roman"/>
          <w:color w:val="000000"/>
          <w:sz w:val="21"/>
          <w:szCs w:val="21"/>
        </w:rPr>
        <w:t>(</w:t>
      </w:r>
      <w:r>
        <w:rPr>
          <w:rFonts w:ascii="Times New Roman" w:eastAsia="Times New Roman" w:cs="Times New Roman"/>
          <w:color w:val="000000"/>
          <w:sz w:val="21"/>
          <w:szCs w:val="21"/>
        </w:rPr>
        <w:t>壹份正本，</w:t>
      </w:r>
      <w:r>
        <w:rPr>
          <w:rFonts w:hint="eastAsia" w:ascii="Times New Roman" w:cs="Times New Roman"/>
          <w:color w:val="000000"/>
          <w:sz w:val="21"/>
          <w:szCs w:val="21"/>
          <w:lang w:val="en-US" w:eastAsia="zh-CN"/>
        </w:rPr>
        <w:t>伍</w:t>
      </w:r>
      <w:r>
        <w:rPr>
          <w:rFonts w:ascii="Times New Roman" w:eastAsia="Times New Roman" w:cs="Times New Roman"/>
          <w:color w:val="000000"/>
          <w:sz w:val="21"/>
          <w:szCs w:val="21"/>
        </w:rPr>
        <w:t>份副本</w:t>
      </w:r>
      <w:r>
        <w:rPr>
          <w:rFonts w:ascii="Times New Roman" w:hAnsi="Times New Roman" w:cs="Times New Roman"/>
          <w:color w:val="000000"/>
          <w:sz w:val="21"/>
          <w:szCs w:val="21"/>
        </w:rPr>
        <w:t>)</w:t>
      </w:r>
      <w:r>
        <w:rPr>
          <w:rFonts w:ascii="Times New Roman" w:eastAsia="Times New Roman" w:cs="Times New Roman"/>
          <w:color w:val="000000"/>
          <w:sz w:val="21"/>
          <w:szCs w:val="21"/>
        </w:rPr>
        <w:t>，一旦正本和副本发生差异，以正本为准。</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w:t>
      </w:r>
      <w:r>
        <w:rPr>
          <w:rFonts w:ascii="Times New Roman" w:hAnsi="Times New Roman" w:cs="Times New Roman"/>
          <w:color w:val="000000"/>
          <w:sz w:val="21"/>
          <w:szCs w:val="21"/>
        </w:rPr>
        <w:t>”</w:t>
      </w:r>
      <w:r>
        <w:rPr>
          <w:rFonts w:ascii="Times New Roman" w:eastAsia="Times New Roman" w:cs="Times New Roman"/>
          <w:color w:val="000000"/>
          <w:sz w:val="21"/>
          <w:szCs w:val="21"/>
        </w:rPr>
        <w:t>以书面形式附在</w:t>
      </w:r>
      <w:r>
        <w:rPr>
          <w:rFonts w:hint="eastAsia" w:ascii="Times New Roman"/>
          <w:color w:val="000000"/>
          <w:sz w:val="21"/>
          <w:szCs w:val="21"/>
        </w:rPr>
        <w:t>磋商</w:t>
      </w:r>
      <w:r>
        <w:rPr>
          <w:rFonts w:ascii="Times New Roman" w:eastAsia="Times New Roman" w:cs="Times New Roman"/>
          <w:color w:val="000000"/>
          <w:sz w:val="21"/>
          <w:szCs w:val="21"/>
        </w:rPr>
        <w:t>响应文件中。</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w:t>
      </w:r>
    </w:p>
    <w:p>
      <w:pPr>
        <w:tabs>
          <w:tab w:val="left" w:pos="1260"/>
        </w:tabs>
        <w:spacing w:line="400" w:lineRule="exact"/>
        <w:ind w:left="645"/>
        <w:rPr>
          <w:rFonts w:hAnsi="宋体"/>
          <w:color w:val="000000"/>
        </w:rPr>
      </w:pPr>
      <w:r>
        <w:rPr>
          <w:rFonts w:hint="eastAsia" w:hAnsi="宋体" w:cs="宋体"/>
          <w:color w:val="000000"/>
        </w:rPr>
        <w:t>递交磋商响应文件前提交</w:t>
      </w:r>
      <w:r>
        <w:rPr>
          <w:rFonts w:hint="eastAsia" w:hAnsi="宋体" w:cs="宋体"/>
          <w:color w:val="FF0000"/>
          <w:lang w:val="en-US" w:eastAsia="zh-CN"/>
        </w:rPr>
        <w:t>1000</w:t>
      </w:r>
      <w:r>
        <w:rPr>
          <w:rFonts w:hint="eastAsia" w:hAnsi="宋体" w:cs="宋体"/>
          <w:b/>
          <w:bCs/>
          <w:color w:val="FF0000"/>
        </w:rPr>
        <w:t>元</w:t>
      </w:r>
      <w:r>
        <w:rPr>
          <w:rFonts w:hint="eastAsia" w:hAnsi="宋体" w:cs="宋体"/>
          <w:color w:val="000000"/>
        </w:rPr>
        <w:t>的投标保证金。</w:t>
      </w:r>
    </w:p>
    <w:p>
      <w:pPr>
        <w:numPr>
          <w:ilvl w:val="0"/>
          <w:numId w:val="1"/>
        </w:numPr>
        <w:tabs>
          <w:tab w:val="left" w:pos="1260"/>
        </w:tabs>
        <w:spacing w:line="400" w:lineRule="exact"/>
        <w:ind w:firstLine="435"/>
        <w:rPr>
          <w:rFonts w:hint="eastAsia" w:hAnsi="宋体" w:cs="宋体"/>
          <w:color w:val="000000"/>
        </w:rPr>
      </w:pPr>
      <w:r>
        <w:rPr>
          <w:rFonts w:hint="eastAsia" w:hAnsi="宋体" w:cs="宋体"/>
          <w:color w:val="000000"/>
        </w:rPr>
        <w:t>投标保证金缴纳方式：公司转账至如下账号。</w:t>
      </w:r>
    </w:p>
    <w:p>
      <w:pPr>
        <w:numPr>
          <w:ilvl w:val="0"/>
          <w:numId w:val="0"/>
        </w:numPr>
        <w:tabs>
          <w:tab w:val="left" w:pos="1260"/>
        </w:tabs>
        <w:spacing w:line="400" w:lineRule="exact"/>
        <w:ind w:firstLine="420" w:firstLineChars="200"/>
        <w:rPr>
          <w:rFonts w:hint="eastAsia" w:hAnsi="宋体"/>
          <w:color w:val="000000"/>
        </w:rPr>
      </w:pPr>
      <w:r>
        <w:rPr>
          <w:rFonts w:hint="eastAsia" w:hAnsi="宋体"/>
          <w:color w:val="000000"/>
        </w:rPr>
        <w:t>开户名：徐州医科大学附属第三医院</w:t>
      </w:r>
    </w:p>
    <w:p>
      <w:pPr>
        <w:tabs>
          <w:tab w:val="left" w:pos="1260"/>
        </w:tabs>
        <w:spacing w:line="400" w:lineRule="exact"/>
        <w:ind w:firstLine="435"/>
        <w:rPr>
          <w:rFonts w:hint="eastAsia" w:hAnsi="宋体"/>
          <w:color w:val="000000"/>
        </w:rPr>
      </w:pPr>
      <w:r>
        <w:rPr>
          <w:rFonts w:hint="eastAsia" w:hAnsi="宋体"/>
          <w:color w:val="000000"/>
        </w:rPr>
        <w:t xml:space="preserve">开户行： 江苏银行徐州鼓楼支行    </w:t>
      </w:r>
    </w:p>
    <w:p>
      <w:pPr>
        <w:tabs>
          <w:tab w:val="left" w:pos="1260"/>
        </w:tabs>
        <w:spacing w:line="400" w:lineRule="exact"/>
        <w:ind w:firstLine="435"/>
        <w:rPr>
          <w:rFonts w:hAnsi="宋体"/>
          <w:color w:val="000000"/>
        </w:rPr>
      </w:pPr>
      <w:r>
        <w:rPr>
          <w:rFonts w:hint="eastAsia" w:hAnsi="宋体"/>
          <w:color w:val="000000"/>
        </w:rPr>
        <w:t xml:space="preserve"> 账号：60020188000066191</w:t>
      </w:r>
    </w:p>
    <w:p>
      <w:pPr>
        <w:pStyle w:val="12"/>
        <w:widowControl w:val="0"/>
        <w:spacing w:before="0" w:beforeAutospacing="0" w:after="0" w:afterAutospacing="0" w:line="400" w:lineRule="exact"/>
        <w:ind w:left="403" w:hanging="403" w:hangingChars="192"/>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）投标保证金是用来保护采购人由于供应商的行为而遭受的风险，发生以下情况之一将不予退还。</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供应商在规定投标有效期内撤回投标。</w:t>
      </w:r>
    </w:p>
    <w:p>
      <w:pPr>
        <w:pStyle w:val="12"/>
        <w:widowControl w:val="0"/>
        <w:spacing w:before="0" w:beforeAutospacing="0" w:after="0" w:afterAutospacing="0" w:line="400" w:lineRule="exact"/>
        <w:ind w:firstLine="630" w:firstLineChars="300"/>
        <w:jc w:val="both"/>
        <w:rPr>
          <w:rFonts w:ascii="Times New Roman" w:hAnsi="Times New Roman" w:cs="Times New Roman"/>
          <w:color w:val="000000"/>
        </w:rPr>
      </w:pPr>
      <w:r>
        <w:rPr>
          <w:rFonts w:ascii="Times New Roman" w:eastAsia="Times New Roman" w:cs="Times New Roman"/>
          <w:color w:val="000000"/>
          <w:sz w:val="21"/>
          <w:szCs w:val="21"/>
        </w:rPr>
        <w:t>b成交供应商无正当理由拒绝签订合</w:t>
      </w:r>
      <w:r>
        <w:rPr>
          <w:rFonts w:ascii="Times New Roman" w:eastAsia="Times New Roman" w:cs="Times New Roman"/>
          <w:sz w:val="21"/>
          <w:szCs w:val="21"/>
        </w:rPr>
        <w:t>同</w:t>
      </w:r>
      <w:r>
        <w:rPr>
          <w:rFonts w:ascii="Times New Roman" w:eastAsia="Times New Roman" w:cs="Times New Roman"/>
          <w:b/>
          <w:bCs/>
          <w:sz w:val="21"/>
          <w:szCs w:val="21"/>
        </w:rPr>
        <w:t>或未在规定期限内来我</w:t>
      </w:r>
      <w:r>
        <w:rPr>
          <w:rFonts w:hint="eastAsia" w:ascii="Times New Roman" w:cs="Times New Roman"/>
          <w:b/>
          <w:bCs/>
          <w:sz w:val="21"/>
          <w:szCs w:val="21"/>
          <w:lang w:val="en-US" w:eastAsia="zh-CN"/>
        </w:rPr>
        <w:t>院</w:t>
      </w:r>
      <w:r>
        <w:rPr>
          <w:rFonts w:ascii="Times New Roman" w:eastAsia="Times New Roman" w:cs="Times New Roman"/>
          <w:b/>
          <w:bCs/>
          <w:sz w:val="21"/>
          <w:szCs w:val="21"/>
        </w:rPr>
        <w:t>办理签订合同事宜</w:t>
      </w:r>
      <w:r>
        <w:rPr>
          <w:rFonts w:ascii="Times New Roman" w:eastAsia="Times New Roman" w:cs="Times New Roman"/>
          <w:sz w:val="21"/>
          <w:szCs w:val="21"/>
        </w:rPr>
        <w:t>。</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）未中标的供应商的投标保证金，在确定成交供应商后退还，不计利息。</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磋商</w:t>
      </w:r>
      <w:r>
        <w:rPr>
          <w:rFonts w:ascii="Times New Roman" w:eastAsia="Times New Roman" w:cs="Times New Roman"/>
          <w:color w:val="000000"/>
          <w:sz w:val="21"/>
          <w:szCs w:val="21"/>
        </w:rPr>
        <w:t>响应文件进行修改。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响应文件的递交、密封和标记</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磋商</w:t>
      </w:r>
      <w:r>
        <w:rPr>
          <w:rFonts w:ascii="Times New Roman" w:eastAsia="Times New Roman" w:cs="Times New Roman"/>
          <w:color w:val="000000"/>
          <w:sz w:val="21"/>
          <w:szCs w:val="21"/>
        </w:rPr>
        <w:t>响应文件正本和副本密封。</w:t>
      </w:r>
    </w:p>
    <w:p>
      <w:pPr>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hint="eastAsia" w:ascii="Times New Roman" w:hAnsi="Times New Roman"/>
          <w:color w:val="000000"/>
          <w:sz w:val="21"/>
          <w:szCs w:val="21"/>
        </w:rPr>
        <w:t>：</w:t>
      </w:r>
      <w:r>
        <w:rPr>
          <w:rFonts w:hint="eastAsia"/>
        </w:rPr>
        <w:t>徐州市云龙区复兴南路388号徐州医科大学附属第三医院</w:t>
      </w:r>
      <w:r>
        <w:rPr>
          <w:rFonts w:hint="eastAsia"/>
          <w:lang w:val="en-US" w:eastAsia="zh-CN"/>
        </w:rPr>
        <w:t>国资处</w:t>
      </w:r>
      <w:r>
        <w:rPr>
          <w:rFonts w:hint="eastAsia"/>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响应文件的日期及时间</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3</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15</w:t>
      </w:r>
      <w:r>
        <w:rPr>
          <w:rFonts w:ascii="Times New Roman" w:eastAsia="Times New Roman" w:cs="Times New Roman"/>
          <w:b/>
          <w:bCs/>
          <w:color w:val="FF0000"/>
          <w:sz w:val="21"/>
          <w:szCs w:val="21"/>
        </w:rPr>
        <w:t>日</w:t>
      </w:r>
      <w:r>
        <w:rPr>
          <w:rFonts w:hint="eastAsia" w:ascii="Times New Roman" w:cs="Times New Roman"/>
          <w:b/>
          <w:bCs/>
          <w:color w:val="FF0000"/>
          <w:sz w:val="21"/>
          <w:szCs w:val="21"/>
        </w:rPr>
        <w:t>1</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0-14:</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响应文件的修改和撤销</w:t>
      </w:r>
    </w:p>
    <w:p>
      <w:pPr>
        <w:pStyle w:val="12"/>
        <w:widowControl w:val="0"/>
        <w:spacing w:before="0" w:beforeAutospacing="0" w:after="0" w:afterAutospacing="0" w:line="400" w:lineRule="exact"/>
        <w:ind w:left="723" w:hanging="723" w:hangingChars="343"/>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磋商</w:t>
      </w:r>
      <w:r>
        <w:rPr>
          <w:rFonts w:ascii="Times New Roman" w:eastAsia="Times New Roman" w:cs="Times New Roman"/>
          <w:color w:val="000000"/>
          <w:sz w:val="21"/>
          <w:szCs w:val="21"/>
        </w:rPr>
        <w:t>响应文件后可对其</w:t>
      </w:r>
      <w:r>
        <w:rPr>
          <w:rFonts w:hint="eastAsia" w:ascii="Times New Roman"/>
          <w:color w:val="000000"/>
          <w:sz w:val="21"/>
          <w:szCs w:val="21"/>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hint="eastAsia" w:ascii="Times New Roman"/>
          <w:color w:val="000000"/>
          <w:sz w:val="21"/>
          <w:szCs w:val="21"/>
        </w:rPr>
        <w:t>磋商</w:t>
      </w:r>
      <w:r>
        <w:rPr>
          <w:rFonts w:ascii="Times New Roman" w:eastAsia="Times New Roman" w:cs="Times New Roman"/>
          <w:color w:val="000000"/>
          <w:sz w:val="21"/>
          <w:szCs w:val="21"/>
        </w:rPr>
        <w:t>响应文件有效期满前撤销</w:t>
      </w:r>
      <w:r>
        <w:rPr>
          <w:rFonts w:hint="eastAsia" w:ascii="Times New Roman"/>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磋商响应文件有下列情况之一的，应作为无效磋商响应文件，不再参加评标：</w:t>
      </w:r>
    </w:p>
    <w:p>
      <w:pPr>
        <w:spacing w:line="400" w:lineRule="exact"/>
        <w:ind w:firstLine="420" w:firstLineChars="200"/>
        <w:rPr>
          <w:color w:val="000000"/>
        </w:rPr>
      </w:pPr>
      <w:r>
        <w:rPr>
          <w:color w:val="000000"/>
        </w:rPr>
        <w:t>1</w:t>
      </w:r>
      <w:r>
        <w:rPr>
          <w:rFonts w:hint="eastAsia" w:cs="宋体"/>
          <w:color w:val="000000"/>
        </w:rPr>
        <w:t>）未按磋商文件的规定提交投标保证金的。</w:t>
      </w:r>
    </w:p>
    <w:p>
      <w:pPr>
        <w:spacing w:line="400" w:lineRule="exact"/>
        <w:ind w:firstLine="420" w:firstLineChars="200"/>
        <w:rPr>
          <w:color w:val="000000"/>
        </w:rPr>
      </w:pPr>
      <w:r>
        <w:rPr>
          <w:color w:val="000000"/>
        </w:rPr>
        <w:t>2</w:t>
      </w:r>
      <w:r>
        <w:rPr>
          <w:rFonts w:hint="eastAsia" w:cs="宋体"/>
          <w:color w:val="000000"/>
        </w:rPr>
        <w:t>）磋商响应文件未按磋商文件要求签署、盖章的。</w:t>
      </w:r>
    </w:p>
    <w:p>
      <w:pPr>
        <w:spacing w:line="400" w:lineRule="exact"/>
        <w:ind w:firstLine="420" w:firstLineChars="200"/>
        <w:rPr>
          <w:color w:val="000000"/>
        </w:rPr>
      </w:pPr>
      <w:r>
        <w:rPr>
          <w:color w:val="000000"/>
        </w:rPr>
        <w:t>3</w:t>
      </w:r>
      <w:r>
        <w:rPr>
          <w:rFonts w:hint="eastAsia" w:cs="宋体"/>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color w:val="000000"/>
        </w:rPr>
        <w:t>4</w:t>
      </w:r>
      <w:r>
        <w:rPr>
          <w:rFonts w:hint="eastAsia" w:cs="宋体"/>
          <w:color w:val="000000"/>
        </w:rPr>
        <w:t>）</w:t>
      </w:r>
      <w:r>
        <w:rPr>
          <w:rFonts w:hint="eastAsia" w:cs="宋体"/>
          <w:color w:val="FF0000"/>
        </w:rPr>
        <w:t>磋商响应文件载明的项目交货期限超过磋商文件规定期限的。</w:t>
      </w:r>
    </w:p>
    <w:p>
      <w:pPr>
        <w:spacing w:line="400" w:lineRule="exact"/>
        <w:ind w:firstLine="420" w:firstLineChars="200"/>
        <w:rPr>
          <w:color w:val="000000"/>
        </w:rPr>
      </w:pPr>
      <w:r>
        <w:rPr>
          <w:color w:val="000000"/>
        </w:rPr>
        <w:t>5</w:t>
      </w:r>
      <w:r>
        <w:rPr>
          <w:rFonts w:hint="eastAsia" w:cs="宋体"/>
          <w:color w:val="000000"/>
        </w:rPr>
        <w:t>）供应商未实质性响应磋商文件的。</w:t>
      </w:r>
    </w:p>
    <w:p>
      <w:pPr>
        <w:spacing w:line="400" w:lineRule="exact"/>
        <w:ind w:firstLine="420" w:firstLineChars="200"/>
        <w:rPr>
          <w:color w:val="000000"/>
        </w:rPr>
      </w:pPr>
      <w:r>
        <w:rPr>
          <w:color w:val="000000"/>
        </w:rPr>
        <w:t>6</w:t>
      </w:r>
      <w:r>
        <w:rPr>
          <w:rFonts w:hint="eastAsia" w:cs="宋体"/>
          <w:color w:val="000000"/>
        </w:rPr>
        <w:t>）法律、法规和本磋商文件规定的其他无效情形。</w:t>
      </w:r>
    </w:p>
    <w:p>
      <w:pPr>
        <w:spacing w:line="400" w:lineRule="exact"/>
        <w:rPr>
          <w:b/>
          <w:bCs/>
          <w:color w:val="000000"/>
        </w:rPr>
      </w:pPr>
      <w:r>
        <w:rPr>
          <w:b/>
          <w:bCs/>
          <w:color w:val="000000"/>
        </w:rPr>
        <w:t>16</w:t>
      </w:r>
      <w:r>
        <w:rPr>
          <w:rFonts w:hint="eastAsia" w:hAnsi="宋体" w:cs="宋体"/>
          <w:b/>
          <w:bCs/>
          <w:color w:val="000000"/>
        </w:rPr>
        <w:t>、磋商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hint="eastAsia" w:ascii="Times New Roman"/>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3</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15</w:t>
      </w:r>
      <w:r>
        <w:rPr>
          <w:rFonts w:ascii="Times New Roman" w:eastAsia="Times New Roman" w:cs="Times New Roman"/>
          <w:b/>
          <w:bCs/>
          <w:color w:val="FF0000"/>
          <w:sz w:val="21"/>
          <w:szCs w:val="21"/>
        </w:rPr>
        <w:t>日</w:t>
      </w:r>
      <w:r>
        <w:rPr>
          <w:rFonts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14:00</w:t>
      </w:r>
      <w:r>
        <w:rPr>
          <w:rFonts w:ascii="Times New Roman" w:eastAsia="Times New Roman" w:cs="Times New Roman"/>
          <w:b/>
          <w:bCs/>
          <w:color w:val="FF0000"/>
          <w:sz w:val="21"/>
          <w:szCs w:val="21"/>
        </w:rPr>
        <w:t>。</w:t>
      </w:r>
      <w:r>
        <w:rPr>
          <w:rFonts w:ascii="Times New Roman" w:hAnsi="Times New Roman" w:cs="Times New Roman"/>
          <w:b/>
          <w:bCs/>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响应文件的审查</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本磋商文件的实质性响应方式指供应商可以通过有效证件复印件、权威部门出具的证明材料、书面承诺等合法形式编制在磋商响应文件中作为实质性响应的方式。</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磋商小组决定磋商响应文件的响应性是基于磋商响应文件本身而不依靠外部的证据。</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如果磋商响应文件未实质性响应本磋商文件的要求，磋商小组将予以拒绝，供应商不得通过修改或撤销不合要求的偏离或保留而使其投标成为实质上响应的投标。</w:t>
      </w:r>
    </w:p>
    <w:p>
      <w:pPr>
        <w:pStyle w:val="12"/>
        <w:widowControl w:val="0"/>
        <w:spacing w:before="0" w:beforeAutospacing="0" w:after="0" w:afterAutospacing="0" w:line="400" w:lineRule="exact"/>
        <w:ind w:firstLine="422" w:firstLineChars="20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响应文件的评议</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磋商</w:t>
      </w:r>
      <w:r>
        <w:rPr>
          <w:rFonts w:ascii="Times New Roman" w:eastAsia="Times New Roman" w:cs="Times New Roman"/>
          <w:color w:val="000000"/>
          <w:sz w:val="21"/>
          <w:szCs w:val="21"/>
        </w:rPr>
        <w:t>小组。</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磋商</w:t>
      </w:r>
      <w:r>
        <w:rPr>
          <w:rFonts w:ascii="Times New Roman" w:eastAsia="Times New Roman" w:cs="Times New Roman"/>
          <w:color w:val="000000"/>
          <w:sz w:val="21"/>
          <w:szCs w:val="21"/>
        </w:rPr>
        <w:t>响应文件中所报交货期。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综合评议的评标办法</w:t>
      </w:r>
      <w:r>
        <w:rPr>
          <w:rFonts w:hint="eastAsia" w:cs="宋体"/>
          <w:color w:val="000000"/>
        </w:rPr>
        <w:t>，由磋商小组对供应商的报价、项目功能、实施方案、业绩、售后服务等条件进行综合评审，择优确定成交供应商。</w:t>
      </w:r>
    </w:p>
    <w:p>
      <w:pPr>
        <w:tabs>
          <w:tab w:val="left" w:pos="1260"/>
        </w:tabs>
        <w:spacing w:line="400" w:lineRule="exact"/>
        <w:ind w:left="735" w:leftChars="350"/>
        <w:rPr>
          <w:color w:val="000000"/>
        </w:rPr>
      </w:pPr>
      <w:r>
        <w:rPr>
          <w:color w:val="000000"/>
        </w:rPr>
        <w:t xml:space="preserve">                         </w:t>
      </w:r>
    </w:p>
    <w:tbl>
      <w:tblPr>
        <w:tblStyle w:val="13"/>
        <w:tblW w:w="8472" w:type="dxa"/>
        <w:jc w:val="center"/>
        <w:tblInd w:w="0" w:type="dxa"/>
        <w:tblLayout w:type="fixed"/>
        <w:tblCellMar>
          <w:top w:w="0" w:type="dxa"/>
          <w:left w:w="113" w:type="dxa"/>
          <w:bottom w:w="0" w:type="dxa"/>
          <w:right w:w="108" w:type="dxa"/>
        </w:tblCellMar>
      </w:tblPr>
      <w:tblGrid>
        <w:gridCol w:w="1274"/>
        <w:gridCol w:w="1354"/>
        <w:gridCol w:w="5844"/>
      </w:tblGrid>
      <w:tr>
        <w:tblPrEx>
          <w:tblLayout w:type="fixed"/>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Layout w:type="fixed"/>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4</w:t>
            </w:r>
            <w:r>
              <w:rPr>
                <w:rFonts w:ascii="宋体" w:cs="宋体"/>
                <w:kern w:val="0"/>
                <w:sz w:val="24"/>
                <w:szCs w:val="24"/>
              </w:rPr>
              <w:t>0</w:t>
            </w:r>
            <w:r>
              <w:rPr>
                <w:rFonts w:hint="eastAsia" w:ascii="宋体" w:cs="宋体"/>
                <w:kern w:val="0"/>
                <w:sz w:val="24"/>
                <w:szCs w:val="24"/>
              </w:rPr>
              <w:t>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rPr>
                <w:rFonts w:ascii="宋体"/>
                <w:sz w:val="24"/>
                <w:szCs w:val="24"/>
              </w:rPr>
            </w:pPr>
            <w:r>
              <w:rPr>
                <w:rFonts w:hint="eastAsia" w:ascii="宋体" w:cs="宋体"/>
                <w:sz w:val="24"/>
                <w:szCs w:val="24"/>
              </w:rPr>
              <w:t>价格分采用有效低价优先法计算，即满足磋商文件项目功能要求的，且</w:t>
            </w:r>
            <w:r>
              <w:rPr>
                <w:rFonts w:hint="eastAsia" w:ascii="宋体" w:cs="宋体"/>
                <w:b/>
                <w:bCs/>
                <w:sz w:val="24"/>
                <w:szCs w:val="24"/>
              </w:rPr>
              <w:t>最终报价低的</w:t>
            </w:r>
            <w:r>
              <w:rPr>
                <w:rFonts w:hint="eastAsia" w:ascii="宋体" w:cs="宋体"/>
                <w:sz w:val="24"/>
                <w:szCs w:val="24"/>
              </w:rPr>
              <w:t>投标报价为评标基准价，其价格分为满分</w:t>
            </w:r>
            <w:r>
              <w:rPr>
                <w:rFonts w:hint="eastAsia" w:ascii="宋体" w:cs="宋体"/>
                <w:color w:val="FF0000"/>
                <w:sz w:val="24"/>
                <w:szCs w:val="24"/>
                <w:lang w:val="en-US" w:eastAsia="zh-CN"/>
              </w:rPr>
              <w:t>40</w:t>
            </w:r>
            <w:r>
              <w:rPr>
                <w:rFonts w:hint="eastAsia" w:ascii="宋体" w:cs="宋体"/>
                <w:sz w:val="24"/>
                <w:szCs w:val="24"/>
              </w:rPr>
              <w:t>分。其他供应商的价格分计算统一按下列公式计算</w:t>
            </w:r>
            <w:r>
              <w:rPr>
                <w:rFonts w:ascii="宋体" w:cs="宋体"/>
                <w:sz w:val="24"/>
                <w:szCs w:val="24"/>
              </w:rPr>
              <w:t>,</w:t>
            </w:r>
            <w:r>
              <w:rPr>
                <w:rFonts w:hint="eastAsia" w:ascii="宋体" w:cs="宋体"/>
                <w:sz w:val="24"/>
                <w:szCs w:val="24"/>
              </w:rPr>
              <w:t>投标报价大于基准价的，投标报价得分＝（评标基准价</w:t>
            </w:r>
            <w:r>
              <w:rPr>
                <w:rFonts w:ascii="宋体" w:cs="宋体"/>
                <w:sz w:val="24"/>
                <w:szCs w:val="24"/>
              </w:rPr>
              <w:t>/</w:t>
            </w:r>
            <w:r>
              <w:rPr>
                <w:rFonts w:hint="eastAsia" w:ascii="宋体" w:cs="宋体"/>
                <w:sz w:val="24"/>
                <w:szCs w:val="24"/>
              </w:rPr>
              <w:t>投标报价）</w:t>
            </w:r>
            <w:r>
              <w:rPr>
                <w:rFonts w:ascii="宋体" w:cs="宋体"/>
                <w:sz w:val="24"/>
                <w:szCs w:val="24"/>
              </w:rPr>
              <w:t>*</w:t>
            </w:r>
            <w:r>
              <w:rPr>
                <w:rFonts w:hint="eastAsia" w:ascii="宋体" w:cs="宋体"/>
                <w:color w:val="FF0000"/>
                <w:sz w:val="24"/>
                <w:szCs w:val="24"/>
                <w:lang w:val="en-US" w:eastAsia="zh-CN"/>
              </w:rPr>
              <w:t>4</w:t>
            </w:r>
            <w:r>
              <w:rPr>
                <w:rFonts w:ascii="宋体" w:cs="宋体"/>
                <w:color w:val="FF0000"/>
                <w:sz w:val="24"/>
                <w:szCs w:val="24"/>
              </w:rPr>
              <w:t>0</w:t>
            </w:r>
            <w:r>
              <w:rPr>
                <w:rFonts w:hint="eastAsia" w:ascii="宋体" w:cs="宋体"/>
                <w:sz w:val="24"/>
                <w:szCs w:val="24"/>
              </w:rPr>
              <w:t>。计算结果小数点后保留两位。</w:t>
            </w:r>
          </w:p>
        </w:tc>
      </w:tr>
      <w:tr>
        <w:tblPrEx>
          <w:tblLayout w:type="fixed"/>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w:t>
            </w:r>
            <w:r>
              <w:rPr>
                <w:rFonts w:hint="eastAsia" w:ascii="宋体" w:cs="宋体"/>
                <w:kern w:val="0"/>
                <w:sz w:val="24"/>
                <w:szCs w:val="24"/>
                <w:lang w:val="en-US" w:eastAsia="zh-CN"/>
              </w:rPr>
              <w:t>40</w:t>
            </w:r>
            <w:r>
              <w:rPr>
                <w:rFonts w:hint="eastAsia" w:ascii="宋体" w:cs="宋体"/>
                <w:kern w:val="0"/>
                <w:sz w:val="24"/>
                <w:szCs w:val="24"/>
              </w:rPr>
              <w:t>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40</w:t>
            </w:r>
            <w:r>
              <w:rPr>
                <w:rFonts w:hint="eastAsia" w:ascii="宋体" w:cs="宋体"/>
                <w:kern w:val="0"/>
                <w:sz w:val="24"/>
                <w:szCs w:val="24"/>
              </w:rPr>
              <w:t>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磋商小组根据各投标产品的品牌、先进性、匹配性、可靠性、稳定性、相关认证及技术指标的情况酌情打分，优得</w:t>
            </w:r>
            <w:r>
              <w:rPr>
                <w:rFonts w:hint="eastAsia" w:ascii="宋体" w:cs="宋体"/>
                <w:color w:val="000000"/>
                <w:sz w:val="24"/>
                <w:szCs w:val="24"/>
                <w:lang w:val="en-US" w:eastAsia="zh-CN"/>
              </w:rPr>
              <w:t>30</w:t>
            </w:r>
            <w:r>
              <w:rPr>
                <w:rFonts w:ascii="宋体" w:cs="宋体"/>
                <w:color w:val="000000"/>
                <w:sz w:val="24"/>
                <w:szCs w:val="24"/>
              </w:rPr>
              <w:t>-</w:t>
            </w:r>
            <w:r>
              <w:rPr>
                <w:rFonts w:hint="eastAsia" w:ascii="宋体" w:cs="宋体"/>
                <w:color w:val="000000"/>
                <w:sz w:val="24"/>
                <w:szCs w:val="24"/>
                <w:lang w:val="en-US" w:eastAsia="zh-CN"/>
              </w:rPr>
              <w:t>40</w:t>
            </w:r>
            <w:r>
              <w:rPr>
                <w:rFonts w:hint="eastAsia" w:ascii="宋体" w:cs="宋体"/>
                <w:color w:val="000000"/>
                <w:sz w:val="24"/>
                <w:szCs w:val="24"/>
              </w:rPr>
              <w:t>分，较好得</w:t>
            </w:r>
            <w:r>
              <w:rPr>
                <w:rFonts w:hint="eastAsia" w:ascii="宋体" w:cs="宋体"/>
                <w:color w:val="000000"/>
                <w:sz w:val="24"/>
                <w:szCs w:val="24"/>
                <w:lang w:val="en-US" w:eastAsia="zh-CN"/>
              </w:rPr>
              <w:t>20</w:t>
            </w:r>
            <w:r>
              <w:rPr>
                <w:rFonts w:ascii="宋体" w:cs="宋体"/>
                <w:color w:val="000000"/>
                <w:sz w:val="24"/>
                <w:szCs w:val="24"/>
              </w:rPr>
              <w:t>-</w:t>
            </w:r>
            <w:r>
              <w:rPr>
                <w:rFonts w:hint="eastAsia" w:ascii="宋体" w:cs="宋体"/>
                <w:color w:val="000000"/>
                <w:sz w:val="24"/>
                <w:szCs w:val="24"/>
                <w:lang w:val="en-US" w:eastAsia="zh-CN"/>
              </w:rPr>
              <w:t>30</w:t>
            </w:r>
            <w:r>
              <w:rPr>
                <w:rFonts w:hint="eastAsia" w:ascii="宋体" w:cs="宋体"/>
                <w:color w:val="000000"/>
                <w:sz w:val="24"/>
                <w:szCs w:val="24"/>
              </w:rPr>
              <w:t>分，一般得</w:t>
            </w:r>
            <w:r>
              <w:rPr>
                <w:rFonts w:hint="eastAsia" w:ascii="宋体" w:cs="宋体"/>
                <w:color w:val="000000"/>
                <w:sz w:val="24"/>
                <w:szCs w:val="24"/>
                <w:lang w:val="en-US" w:eastAsia="zh-CN"/>
              </w:rPr>
              <w:t>10</w:t>
            </w:r>
            <w:r>
              <w:rPr>
                <w:rFonts w:ascii="宋体" w:cs="宋体"/>
                <w:color w:val="000000"/>
                <w:sz w:val="24"/>
                <w:szCs w:val="24"/>
              </w:rPr>
              <w:t>-</w:t>
            </w:r>
            <w:r>
              <w:rPr>
                <w:rFonts w:hint="eastAsia" w:ascii="宋体" w:cs="宋体"/>
                <w:color w:val="000000"/>
                <w:sz w:val="24"/>
                <w:szCs w:val="24"/>
                <w:lang w:val="en-US" w:eastAsia="zh-CN"/>
              </w:rPr>
              <w:t>20</w:t>
            </w:r>
            <w:r>
              <w:rPr>
                <w:rFonts w:hint="eastAsia" w:ascii="宋体" w:cs="宋体"/>
                <w:color w:val="000000"/>
                <w:sz w:val="24"/>
                <w:szCs w:val="24"/>
              </w:rPr>
              <w:t>分。</w:t>
            </w:r>
          </w:p>
        </w:tc>
      </w:tr>
      <w:tr>
        <w:tblPrEx>
          <w:tblLayout w:type="fixed"/>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w:t>
            </w:r>
            <w:r>
              <w:rPr>
                <w:rFonts w:hint="eastAsia" w:ascii="宋体" w:cs="宋体"/>
                <w:kern w:val="0"/>
                <w:sz w:val="24"/>
                <w:szCs w:val="24"/>
                <w:lang w:val="en-US" w:eastAsia="zh-CN"/>
              </w:rPr>
              <w:t>20</w:t>
            </w:r>
            <w:r>
              <w:rPr>
                <w:rFonts w:hint="eastAsia" w:ascii="宋体" w:cs="宋体"/>
                <w:kern w:val="0"/>
                <w:sz w:val="24"/>
                <w:szCs w:val="24"/>
              </w:rPr>
              <w:t>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提供本次投标产品（同型号）在</w:t>
            </w:r>
            <w:r>
              <w:rPr>
                <w:rFonts w:ascii="宋体" w:cs="宋体"/>
                <w:sz w:val="24"/>
                <w:szCs w:val="24"/>
              </w:rPr>
              <w:t>201</w:t>
            </w:r>
            <w:r>
              <w:rPr>
                <w:rFonts w:hint="eastAsia" w:ascii="宋体" w:cs="宋体"/>
                <w:sz w:val="24"/>
                <w:szCs w:val="24"/>
                <w:lang w:val="en-US" w:eastAsia="zh-CN"/>
              </w:rPr>
              <w:t>7</w:t>
            </w:r>
            <w:r>
              <w:rPr>
                <w:rFonts w:hint="eastAsia" w:ascii="宋体" w:cs="宋体"/>
                <w:sz w:val="24"/>
                <w:szCs w:val="24"/>
              </w:rPr>
              <w:t>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日后中国区域的销售业绩，以合同复印件</w:t>
            </w:r>
            <w:r>
              <w:rPr>
                <w:rFonts w:ascii="宋体" w:cs="宋体"/>
                <w:sz w:val="24"/>
                <w:szCs w:val="24"/>
              </w:rPr>
              <w:t>(</w:t>
            </w:r>
            <w:r>
              <w:rPr>
                <w:rFonts w:hint="eastAsia" w:ascii="宋体" w:cs="宋体"/>
                <w:sz w:val="24"/>
                <w:szCs w:val="24"/>
              </w:rPr>
              <w:t>原件备查）证明。每提供</w:t>
            </w:r>
            <w:r>
              <w:rPr>
                <w:rFonts w:ascii="宋体" w:cs="宋体"/>
                <w:sz w:val="24"/>
                <w:szCs w:val="24"/>
              </w:rPr>
              <w:t>1</w:t>
            </w:r>
            <w:r>
              <w:rPr>
                <w:rFonts w:hint="eastAsia" w:ascii="宋体" w:cs="宋体"/>
                <w:sz w:val="24"/>
                <w:szCs w:val="24"/>
              </w:rPr>
              <w:t>份合同复印件得</w:t>
            </w:r>
            <w:r>
              <w:rPr>
                <w:rFonts w:hint="eastAsia" w:ascii="宋体" w:cs="宋体"/>
                <w:sz w:val="24"/>
                <w:szCs w:val="24"/>
                <w:lang w:val="en-US" w:eastAsia="zh-CN"/>
              </w:rPr>
              <w:t>2</w:t>
            </w:r>
            <w:r>
              <w:rPr>
                <w:rFonts w:hint="eastAsia" w:ascii="宋体" w:cs="宋体"/>
                <w:sz w:val="24"/>
                <w:szCs w:val="24"/>
              </w:rPr>
              <w:t>分，最高</w:t>
            </w:r>
            <w:r>
              <w:rPr>
                <w:rFonts w:hint="eastAsia" w:ascii="宋体" w:cs="宋体"/>
                <w:sz w:val="24"/>
                <w:szCs w:val="24"/>
                <w:lang w:val="en-US" w:eastAsia="zh-CN"/>
              </w:rPr>
              <w:t>10</w:t>
            </w:r>
            <w:r>
              <w:rPr>
                <w:rFonts w:hint="eastAsia" w:ascii="宋体" w:cs="宋体"/>
                <w:sz w:val="24"/>
                <w:szCs w:val="24"/>
              </w:rPr>
              <w:t>分。</w:t>
            </w:r>
            <w:r>
              <w:rPr>
                <w:rFonts w:hint="eastAsia" w:ascii="宋体" w:hAnsi="宋体" w:cs="宋体"/>
                <w:sz w:val="24"/>
                <w:szCs w:val="24"/>
              </w:rPr>
              <w:t>合同涂改无效。</w:t>
            </w:r>
          </w:p>
        </w:tc>
      </w:tr>
      <w:tr>
        <w:tblPrEx>
          <w:tblLayout w:type="fixed"/>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售后服务与培训</w:t>
            </w:r>
          </w:p>
          <w:p>
            <w:pPr>
              <w:widowControl/>
              <w:spacing w:line="360" w:lineRule="auto"/>
              <w:ind w:firstLine="120"/>
              <w:jc w:val="cente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00000A" w:sz="4" w:space="0"/>
              <w:bottom w:val="single" w:color="00000A" w:sz="4" w:space="0"/>
              <w:right w:val="single" w:color="00000A" w:sz="4" w:space="0"/>
            </w:tcBorders>
          </w:tcPr>
          <w:p>
            <w:pPr>
              <w:widowControl/>
              <w:spacing w:line="360" w:lineRule="auto"/>
              <w:rPr>
                <w:rFonts w:eastAsia="Times New Roman"/>
                <w:sz w:val="24"/>
                <w:szCs w:val="24"/>
              </w:rPr>
            </w:pPr>
            <w:r>
              <w:rPr>
                <w:rFonts w:hint="eastAsia" w:ascii="宋体" w:hAnsi="宋体" w:cs="宋体"/>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hint="eastAsia" w:ascii="宋体" w:hAnsi="宋体" w:cs="宋体"/>
                <w:sz w:val="24"/>
                <w:szCs w:val="24"/>
              </w:rPr>
              <w:t>分，较好得</w:t>
            </w:r>
            <w:r>
              <w:rPr>
                <w:rFonts w:hint="eastAsia" w:ascii="宋体" w:hAnsi="宋体" w:cs="宋体"/>
                <w:sz w:val="24"/>
                <w:szCs w:val="24"/>
                <w:lang w:val="en-US" w:eastAsia="zh-CN"/>
              </w:rPr>
              <w:t>4</w:t>
            </w:r>
            <w:r>
              <w:rPr>
                <w:rFonts w:eastAsia="Times New Roman"/>
                <w:sz w:val="24"/>
                <w:szCs w:val="24"/>
              </w:rPr>
              <w:t>-</w:t>
            </w:r>
            <w:r>
              <w:rPr>
                <w:rFonts w:hint="eastAsia"/>
                <w:sz w:val="24"/>
                <w:szCs w:val="24"/>
                <w:lang w:val="en-US" w:eastAsia="zh-CN"/>
              </w:rPr>
              <w:t>6</w:t>
            </w:r>
            <w:r>
              <w:rPr>
                <w:rFonts w:hint="eastAsia" w:ascii="宋体" w:hAnsi="宋体" w:cs="宋体"/>
                <w:sz w:val="24"/>
                <w:szCs w:val="24"/>
              </w:rPr>
              <w:t>分，一般得</w:t>
            </w:r>
            <w:r>
              <w:rPr>
                <w:rFonts w:hint="eastAsia" w:ascii="宋体" w:hAnsi="宋体" w:cs="宋体"/>
                <w:sz w:val="24"/>
                <w:szCs w:val="24"/>
                <w:lang w:val="en-US" w:eastAsia="zh-CN"/>
              </w:rPr>
              <w:t>1</w:t>
            </w:r>
            <w:r>
              <w:rPr>
                <w:rFonts w:eastAsia="Times New Roman"/>
                <w:sz w:val="24"/>
                <w:szCs w:val="24"/>
              </w:rPr>
              <w:t>-</w:t>
            </w:r>
            <w:r>
              <w:rPr>
                <w:rFonts w:hint="eastAsia"/>
                <w:sz w:val="24"/>
                <w:szCs w:val="24"/>
                <w:lang w:val="en-US" w:eastAsia="zh-CN"/>
              </w:rPr>
              <w:t>3</w:t>
            </w:r>
            <w:r>
              <w:rPr>
                <w:rFonts w:hint="eastAsia" w:ascii="宋体" w:hAnsi="宋体" w:cs="宋体"/>
                <w:sz w:val="24"/>
                <w:szCs w:val="24"/>
              </w:rPr>
              <w:t>分。</w:t>
            </w:r>
            <w:r>
              <w:rPr>
                <w:rFonts w:hint="eastAsia" w:cs="宋体"/>
                <w:color w:val="FF0000"/>
                <w:sz w:val="24"/>
                <w:szCs w:val="24"/>
              </w:rPr>
              <w:t>质保期至少两年（原厂质保）。</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磋商小组将依据评标细则评分，依据总得分从高到底顺序确定中标候选人，总得分最高者为成交供应商。成交供应商确定后，当场向所有供应商宣布。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、磋商响应文件的澄清</w:t>
      </w:r>
    </w:p>
    <w:p>
      <w:pPr>
        <w:pStyle w:val="6"/>
        <w:spacing w:line="400" w:lineRule="exact"/>
        <w:rPr>
          <w:rFonts w:ascii="Times New Roman" w:hAnsi="Times New Roman" w:cs="Times New Roman"/>
          <w:color w:val="000000"/>
        </w:rPr>
      </w:pPr>
      <w:r>
        <w:rPr>
          <w:rFonts w:ascii="Times New Roman" w:hAnsi="Times New Roman" w:cs="Times New Roman"/>
          <w:b/>
          <w:bCs/>
          <w:color w:val="000000"/>
        </w:rPr>
        <w:t xml:space="preserve">    </w:t>
      </w:r>
      <w:r>
        <w:rPr>
          <w:rFonts w:hint="eastAsia" w:ascii="Times New Roman" w:hAnsi="宋体"/>
          <w:color w:val="000000"/>
        </w:rPr>
        <w:t>为有助于磋商响应文件的审查，采购人有权要求供应商以书面形式对其磋商响应文件进行澄清。</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6"/>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）磋商文件有效期满前，采购人将书面通知成交供应商其投标被接受。</w:t>
      </w:r>
    </w:p>
    <w:p>
      <w:pPr>
        <w:pStyle w:val="6"/>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）在向成交供应商发出中标通知书后，采购人将通知落选的供应商其投标未被接受，并退还其投标保证金。</w:t>
      </w:r>
    </w:p>
    <w:p>
      <w:pPr>
        <w:pStyle w:val="6"/>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hint="eastAsia"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w:t>
      </w:r>
      <w:r>
        <w:rPr>
          <w:rFonts w:hint="eastAsia" w:hAnsi="宋体" w:cs="宋体"/>
          <w:color w:val="000000"/>
          <w:lang w:val="en-US" w:eastAsia="zh-CN"/>
        </w:rPr>
        <w:t>院</w:t>
      </w:r>
      <w:r>
        <w:rPr>
          <w:rFonts w:hint="eastAsia" w:hAnsi="宋体" w:cs="宋体"/>
          <w:color w:val="000000"/>
        </w:rPr>
        <w:t>签订合同</w:t>
      </w:r>
      <w:r>
        <w:rPr>
          <w:rFonts w:hint="eastAsia" w:cs="宋体"/>
          <w:color w:val="000000"/>
        </w:rPr>
        <w:t>，逾期采购人有权另行采购。</w:t>
      </w:r>
    </w:p>
    <w:p>
      <w:pPr>
        <w:spacing w:line="360" w:lineRule="auto"/>
        <w:rPr>
          <w:rFonts w:hint="eastAsia" w:hAnsi="宋体" w:cs="宋体"/>
          <w:color w:val="000000"/>
        </w:rPr>
      </w:pPr>
      <w:r>
        <w:rPr>
          <w:rFonts w:hint="eastAsia" w:hAnsi="宋体" w:cs="宋体"/>
          <w:color w:val="000000"/>
          <w:lang w:val="en-US" w:eastAsia="zh-CN"/>
        </w:rPr>
        <w:t>2</w:t>
      </w:r>
      <w:r>
        <w:rPr>
          <w:rFonts w:hint="eastAsia" w:hAnsi="宋体" w:cs="宋体"/>
          <w:color w:val="000000"/>
        </w:rPr>
        <w:t>）所有产品签订的合同均以人民币进行结算。</w:t>
      </w:r>
    </w:p>
    <w:p>
      <w:pPr>
        <w:spacing w:line="360" w:lineRule="auto"/>
        <w:rPr>
          <w:rFonts w:hAnsi="宋体"/>
          <w:color w:val="000000"/>
        </w:rPr>
      </w:pPr>
      <w:r>
        <w:rPr>
          <w:rFonts w:hint="eastAsia" w:hAnsi="宋体" w:cs="宋体"/>
          <w:color w:val="000000"/>
          <w:lang w:val="en-US" w:eastAsia="zh-CN"/>
        </w:rPr>
        <w:t>3</w:t>
      </w:r>
      <w:r>
        <w:rPr>
          <w:rFonts w:hint="eastAsia" w:hAnsi="宋体" w:cs="宋体"/>
          <w:color w:val="000000"/>
        </w:rPr>
        <w:t>）成交供应商需按照合同约定时间进行供货，逾期按违约处理。</w:t>
      </w:r>
    </w:p>
    <w:p>
      <w:pPr>
        <w:spacing w:line="360" w:lineRule="exact"/>
        <w:ind w:firstLine="1506" w:firstLineChars="500"/>
        <w:jc w:val="both"/>
        <w:rPr>
          <w:rFonts w:hint="eastAsia" w:hAnsi="宋体" w:cs="宋体"/>
          <w:b/>
          <w:bCs/>
          <w:color w:val="000000"/>
          <w:sz w:val="30"/>
          <w:szCs w:val="30"/>
        </w:rPr>
      </w:pPr>
    </w:p>
    <w:p>
      <w:pPr>
        <w:spacing w:line="360" w:lineRule="exact"/>
        <w:ind w:firstLine="1506" w:firstLineChars="500"/>
        <w:jc w:val="both"/>
        <w:rPr>
          <w:b/>
          <w:bCs/>
          <w:color w:val="000000"/>
          <w:sz w:val="30"/>
          <w:szCs w:val="30"/>
        </w:rPr>
      </w:pPr>
      <w:r>
        <w:rPr>
          <w:rFonts w:hint="eastAsia" w:hAnsi="宋体" w:cs="宋体"/>
          <w:b/>
          <w:bCs/>
          <w:color w:val="000000"/>
          <w:sz w:val="30"/>
          <w:szCs w:val="30"/>
        </w:rPr>
        <w:t>第二节</w:t>
      </w:r>
      <w:r>
        <w:rPr>
          <w:b/>
          <w:bCs/>
          <w:color w:val="000000"/>
          <w:sz w:val="30"/>
          <w:szCs w:val="30"/>
        </w:rPr>
        <w:t xml:space="preserve">    </w:t>
      </w:r>
      <w:r>
        <w:rPr>
          <w:rFonts w:hint="eastAsia" w:hAnsi="宋体" w:cs="宋体"/>
          <w:b/>
          <w:bCs/>
          <w:color w:val="000000"/>
          <w:sz w:val="30"/>
          <w:szCs w:val="30"/>
        </w:rPr>
        <w:t>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r>
        <w:rPr>
          <w:rFonts w:ascii="宋体" w:hAnsi="宋体" w:cs="宋体"/>
          <w:b/>
          <w:bCs/>
          <w:color w:val="000000"/>
        </w:rPr>
        <w:t xml:space="preserve"> </w:t>
      </w:r>
    </w:p>
    <w:tbl>
      <w:tblPr>
        <w:tblStyle w:val="13"/>
        <w:tblW w:w="8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683"/>
        <w:gridCol w:w="111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widowControl/>
              <w:spacing w:line="320" w:lineRule="exact"/>
              <w:ind w:left="2" w:hanging="2" w:hangingChars="1"/>
              <w:jc w:val="center"/>
              <w:rPr>
                <w:rFonts w:eastAsia="Times New Roman"/>
                <w:b/>
                <w:bCs/>
                <w:color w:val="000000"/>
                <w:kern w:val="0"/>
                <w:sz w:val="20"/>
                <w:szCs w:val="20"/>
              </w:rPr>
            </w:pPr>
            <w:r>
              <w:rPr>
                <w:rFonts w:hint="eastAsia" w:ascii="宋体" w:hAnsi="宋体" w:cs="宋体"/>
                <w:b/>
                <w:bCs/>
                <w:color w:val="000000"/>
                <w:kern w:val="0"/>
                <w:sz w:val="20"/>
                <w:szCs w:val="20"/>
                <w:lang w:val="en-US" w:eastAsia="zh-CN"/>
              </w:rPr>
              <w:t>项目</w:t>
            </w:r>
            <w:r>
              <w:rPr>
                <w:rFonts w:hint="eastAsia" w:ascii="宋体" w:hAnsi="宋体" w:cs="宋体"/>
                <w:b/>
                <w:bCs/>
                <w:color w:val="000000"/>
                <w:kern w:val="0"/>
                <w:sz w:val="20"/>
                <w:szCs w:val="20"/>
              </w:rPr>
              <w:t>编号</w:t>
            </w:r>
          </w:p>
        </w:tc>
        <w:tc>
          <w:tcPr>
            <w:tcW w:w="2683"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项目名称</w:t>
            </w:r>
          </w:p>
        </w:tc>
        <w:tc>
          <w:tcPr>
            <w:tcW w:w="111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数量</w:t>
            </w:r>
          </w:p>
        </w:tc>
        <w:tc>
          <w:tcPr>
            <w:tcW w:w="213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hint="eastAsia" w:eastAsia="宋体"/>
                <w:color w:val="000000"/>
                <w:sz w:val="20"/>
                <w:szCs w:val="20"/>
                <w:lang w:val="en-US" w:eastAsia="zh-CN"/>
              </w:rPr>
            </w:pPr>
            <w:r>
              <w:rPr>
                <w:rFonts w:hint="eastAsia"/>
              </w:rPr>
              <w:t>XYFSY-2019-00</w:t>
            </w:r>
            <w:r>
              <w:rPr>
                <w:rFonts w:hint="eastAsia"/>
                <w:lang w:val="en-US" w:eastAsia="zh-CN"/>
              </w:rPr>
              <w:t>3</w:t>
            </w:r>
          </w:p>
        </w:tc>
        <w:tc>
          <w:tcPr>
            <w:tcW w:w="2683" w:type="dxa"/>
            <w:vAlign w:val="center"/>
          </w:tcPr>
          <w:p>
            <w:pPr>
              <w:spacing w:line="320" w:lineRule="exact"/>
              <w:jc w:val="center"/>
              <w:rPr>
                <w:rFonts w:eastAsia="Times New Roman"/>
                <w:color w:val="000000"/>
                <w:kern w:val="0"/>
                <w:sz w:val="20"/>
                <w:szCs w:val="20"/>
              </w:rPr>
            </w:pPr>
            <w:r>
              <w:rPr>
                <w:rFonts w:hint="eastAsia"/>
                <w:lang w:val="en-US" w:eastAsia="zh-CN"/>
              </w:rPr>
              <w:t>心电图机</w:t>
            </w:r>
          </w:p>
        </w:tc>
        <w:tc>
          <w:tcPr>
            <w:tcW w:w="1115" w:type="dxa"/>
            <w:vAlign w:val="center"/>
          </w:tcPr>
          <w:p>
            <w:pPr>
              <w:spacing w:line="320" w:lineRule="exact"/>
              <w:ind w:firstLine="200" w:firstLineChars="100"/>
              <w:jc w:val="center"/>
              <w:rPr>
                <w:rFonts w:hint="eastAsia" w:eastAsia="宋体"/>
                <w:color w:val="000000"/>
                <w:sz w:val="20"/>
                <w:szCs w:val="20"/>
                <w:lang w:eastAsia="zh-CN"/>
              </w:rPr>
            </w:pPr>
            <w:r>
              <w:rPr>
                <w:rFonts w:hint="eastAsia" w:ascii="宋体" w:hAnsi="宋体" w:cs="宋体"/>
                <w:color w:val="000000"/>
                <w:sz w:val="20"/>
                <w:szCs w:val="20"/>
                <w:lang w:val="en-US" w:eastAsia="zh-CN"/>
              </w:rPr>
              <w:t>1</w:t>
            </w:r>
          </w:p>
        </w:tc>
        <w:tc>
          <w:tcPr>
            <w:tcW w:w="2135" w:type="dxa"/>
            <w:vAlign w:val="center"/>
          </w:tcPr>
          <w:p>
            <w:pPr>
              <w:spacing w:line="320" w:lineRule="exact"/>
              <w:ind w:left="800" w:hanging="800" w:hangingChars="400"/>
              <w:jc w:val="center"/>
              <w:rPr>
                <w:rFonts w:eastAsia="Times New Roman"/>
                <w:color w:val="000000"/>
                <w:kern w:val="0"/>
                <w:sz w:val="20"/>
                <w:szCs w:val="20"/>
              </w:rPr>
            </w:pPr>
            <w:r>
              <w:rPr>
                <w:rFonts w:hint="eastAsia" w:ascii="宋体" w:hAnsi="宋体" w:cs="宋体"/>
                <w:color w:val="000000"/>
                <w:kern w:val="0"/>
                <w:sz w:val="20"/>
                <w:szCs w:val="20"/>
              </w:rPr>
              <w:t>详细技术指标见以下</w:t>
            </w:r>
          </w:p>
          <w:p>
            <w:pPr>
              <w:spacing w:line="320" w:lineRule="exact"/>
              <w:ind w:left="800" w:hanging="800" w:hangingChars="400"/>
              <w:jc w:val="center"/>
              <w:rPr>
                <w:rFonts w:eastAsia="Times New Roman"/>
                <w:color w:val="000000"/>
                <w:sz w:val="20"/>
                <w:szCs w:val="20"/>
              </w:rPr>
            </w:pPr>
            <w:r>
              <w:rPr>
                <w:rFonts w:hint="eastAsia" w:ascii="宋体" w:hAnsi="宋体" w:cs="宋体"/>
                <w:color w:val="000000"/>
                <w:kern w:val="0"/>
                <w:sz w:val="20"/>
                <w:szCs w:val="20"/>
              </w:rPr>
              <w:t>说明</w:t>
            </w:r>
          </w:p>
        </w:tc>
      </w:tr>
    </w:tbl>
    <w:p>
      <w:pPr>
        <w:spacing w:line="360" w:lineRule="auto"/>
        <w:ind w:firstLine="211" w:firstLineChars="100"/>
        <w:rPr>
          <w:rFonts w:ascii="宋体"/>
          <w:b/>
          <w:bCs/>
          <w:color w:val="000000"/>
        </w:rPr>
      </w:pPr>
    </w:p>
    <w:p>
      <w:pPr>
        <w:numPr>
          <w:ilvl w:val="0"/>
          <w:numId w:val="2"/>
        </w:numPr>
        <w:spacing w:line="360" w:lineRule="auto"/>
        <w:rPr>
          <w:rFonts w:ascii="宋体" w:hAnsi="宋体" w:cs="宋体"/>
          <w:b/>
          <w:bCs/>
        </w:rPr>
      </w:pPr>
      <w:r>
        <w:rPr>
          <w:rFonts w:hint="eastAsia" w:ascii="宋体" w:hAnsi="宋体" w:cs="宋体"/>
          <w:b/>
          <w:bCs/>
          <w:color w:val="000000"/>
        </w:rPr>
        <w:t>项目技术要求：</w:t>
      </w:r>
      <w:r>
        <w:rPr>
          <w:rFonts w:hint="eastAsia" w:ascii="宋体" w:hAnsi="宋体" w:cs="宋体"/>
          <w:b/>
          <w:bCs/>
        </w:rPr>
        <w:t>（提供不低于下列要求的产品，对照项目相关要求提供偏离表。进口产品需提供所投产品的铭牌图片）</w:t>
      </w:r>
    </w:p>
    <w:p>
      <w:pPr>
        <w:numPr>
          <w:ilvl w:val="0"/>
          <w:numId w:val="3"/>
        </w:numPr>
        <w:spacing w:line="360" w:lineRule="auto"/>
        <w:rPr>
          <w:rFonts w:hint="eastAsia" w:ascii="宋体" w:hAnsi="宋体" w:cs="宋体"/>
          <w:b/>
          <w:color w:val="0070C0"/>
        </w:rPr>
      </w:pPr>
      <w:r>
        <w:rPr>
          <w:rFonts w:hint="eastAsia" w:ascii="宋体" w:hAnsi="宋体" w:cs="宋体"/>
          <w:b/>
          <w:color w:val="0070C0"/>
        </w:rPr>
        <w:t>技术要求：</w:t>
      </w:r>
    </w:p>
    <w:p>
      <w:pPr>
        <w:spacing w:line="360" w:lineRule="auto"/>
        <w:rPr>
          <w:rFonts w:hint="eastAsia" w:ascii="宋体" w:hAnsi="宋体" w:cs="宋体"/>
          <w:kern w:val="0"/>
        </w:rPr>
      </w:pPr>
      <w:r>
        <w:rPr>
          <w:rFonts w:hint="eastAsia" w:ascii="宋体" w:hAnsi="宋体" w:cs="宋体"/>
          <w:kern w:val="0"/>
        </w:rPr>
        <w:t>导联模式：标准导联</w:t>
      </w:r>
    </w:p>
    <w:p>
      <w:pPr>
        <w:spacing w:line="360" w:lineRule="auto"/>
        <w:rPr>
          <w:rFonts w:hint="eastAsia" w:ascii="宋体" w:hAnsi="宋体" w:cs="宋体"/>
          <w:kern w:val="0"/>
        </w:rPr>
      </w:pPr>
      <w:r>
        <w:rPr>
          <w:rFonts w:hint="eastAsia" w:ascii="宋体" w:hAnsi="宋体" w:cs="宋体"/>
          <w:kern w:val="0"/>
        </w:rPr>
        <w:t xml:space="preserve">输入电路：浮地输入，具有除颤保护电路 </w:t>
      </w:r>
    </w:p>
    <w:p>
      <w:pPr>
        <w:spacing w:line="360" w:lineRule="auto"/>
        <w:rPr>
          <w:rFonts w:hint="eastAsia" w:ascii="宋体" w:hAnsi="宋体" w:eastAsia="宋体" w:cs="宋体"/>
          <w:kern w:val="0"/>
          <w:lang w:val="en-US" w:eastAsia="zh-CN"/>
        </w:rPr>
      </w:pPr>
      <w:r>
        <w:rPr>
          <w:rFonts w:hint="eastAsia" w:ascii="宋体" w:hAnsi="宋体" w:cs="宋体"/>
          <w:kern w:val="0"/>
          <w:lang w:val="en-US" w:eastAsia="zh-CN"/>
        </w:rPr>
        <w:t>输入阻抗：≥10M</w:t>
      </w:r>
      <w:r>
        <w:rPr>
          <w:rFonts w:hint="eastAsia" w:ascii="宋体" w:hAnsi="宋体" w:eastAsia="宋体" w:cs="宋体"/>
          <w:kern w:val="0"/>
          <w:lang w:val="en-US" w:eastAsia="zh-CN"/>
        </w:rPr>
        <w:t>Ω</w:t>
      </w:r>
    </w:p>
    <w:p>
      <w:pPr>
        <w:spacing w:line="360" w:lineRule="auto"/>
        <w:rPr>
          <w:rFonts w:hint="default" w:ascii="宋体" w:hAnsi="宋体" w:eastAsia="宋体" w:cs="宋体"/>
          <w:kern w:val="0"/>
          <w:lang w:val="en-US" w:eastAsia="zh-CN"/>
        </w:rPr>
      </w:pPr>
      <w:r>
        <w:rPr>
          <w:rFonts w:hint="eastAsia" w:ascii="宋体" w:hAnsi="宋体" w:cs="宋体"/>
          <w:kern w:val="0"/>
          <w:lang w:val="en-US" w:eastAsia="zh-CN"/>
        </w:rPr>
        <w:t>时间常数：≥3.2秒</w:t>
      </w:r>
    </w:p>
    <w:p>
      <w:pPr>
        <w:spacing w:line="360" w:lineRule="auto"/>
        <w:rPr>
          <w:rFonts w:hint="eastAsia" w:ascii="宋体" w:hAnsi="宋体" w:cs="宋体"/>
          <w:kern w:val="0"/>
        </w:rPr>
      </w:pPr>
      <w:r>
        <w:rPr>
          <w:rFonts w:hint="eastAsia" w:ascii="宋体" w:hAnsi="宋体" w:cs="宋体"/>
          <w:kern w:val="0"/>
        </w:rPr>
        <w:t xml:space="preserve">采集方式：12导联同步采集、同步打印 </w:t>
      </w:r>
    </w:p>
    <w:p>
      <w:pPr>
        <w:spacing w:line="360" w:lineRule="auto"/>
        <w:rPr>
          <w:rFonts w:hint="eastAsia" w:ascii="宋体" w:hAnsi="宋体" w:cs="宋体"/>
          <w:kern w:val="0"/>
        </w:rPr>
      </w:pPr>
      <w:r>
        <w:rPr>
          <w:rFonts w:hint="eastAsia" w:ascii="宋体" w:hAnsi="宋体" w:cs="宋体"/>
          <w:kern w:val="0"/>
        </w:rPr>
        <w:t xml:space="preserve">灵敏度：5、10、20mm/mV  </w:t>
      </w:r>
    </w:p>
    <w:p>
      <w:pPr>
        <w:numPr>
          <w:ilvl w:val="0"/>
          <w:numId w:val="0"/>
        </w:numPr>
        <w:spacing w:line="360" w:lineRule="auto"/>
        <w:rPr>
          <w:rFonts w:hint="eastAsia" w:ascii="宋体" w:hAnsi="宋体" w:cs="宋体"/>
          <w:kern w:val="0"/>
        </w:rPr>
      </w:pPr>
      <w:r>
        <w:rPr>
          <w:rFonts w:hint="eastAsia" w:ascii="宋体" w:hAnsi="宋体" w:cs="宋体"/>
          <w:kern w:val="0"/>
        </w:rPr>
        <w:t>显示屏：≥</w:t>
      </w:r>
      <w:r>
        <w:rPr>
          <w:rFonts w:hint="eastAsia" w:ascii="宋体" w:hAnsi="宋体" w:cs="宋体"/>
          <w:kern w:val="0"/>
          <w:lang w:val="en-US" w:eastAsia="zh-CN"/>
        </w:rPr>
        <w:t>5.6</w:t>
      </w:r>
      <w:r>
        <w:rPr>
          <w:rFonts w:hint="eastAsia" w:ascii="宋体" w:hAnsi="宋体" w:cs="宋体"/>
          <w:kern w:val="0"/>
        </w:rPr>
        <w:t xml:space="preserve">寸彩色液晶屏 </w:t>
      </w:r>
    </w:p>
    <w:p>
      <w:pPr>
        <w:numPr>
          <w:ilvl w:val="0"/>
          <w:numId w:val="0"/>
        </w:numPr>
        <w:spacing w:line="360" w:lineRule="auto"/>
        <w:rPr>
          <w:rFonts w:hint="eastAsia" w:ascii="宋体" w:hAnsi="宋体" w:cs="宋体"/>
          <w:kern w:val="0"/>
        </w:rPr>
      </w:pPr>
      <w:r>
        <w:rPr>
          <w:rFonts w:hint="eastAsia" w:ascii="宋体" w:hAnsi="宋体" w:cs="宋体"/>
          <w:kern w:val="0"/>
        </w:rPr>
        <w:t>显示方式：</w:t>
      </w:r>
      <w:r>
        <w:rPr>
          <w:rFonts w:hint="eastAsia" w:ascii="宋体" w:hAnsi="宋体" w:cs="宋体"/>
          <w:kern w:val="0"/>
          <w:lang w:val="en-US" w:eastAsia="zh-CN"/>
        </w:rPr>
        <w:t>同步连续12道心电波形</w:t>
      </w:r>
    </w:p>
    <w:p>
      <w:pPr>
        <w:numPr>
          <w:ilvl w:val="0"/>
          <w:numId w:val="0"/>
        </w:numPr>
        <w:spacing w:line="360" w:lineRule="auto"/>
        <w:ind w:leftChars="0"/>
        <w:rPr>
          <w:rFonts w:hint="eastAsia" w:ascii="宋体" w:hAnsi="宋体" w:cs="宋体"/>
          <w:kern w:val="0"/>
        </w:rPr>
      </w:pPr>
      <w:r>
        <w:rPr>
          <w:rFonts w:hint="eastAsia" w:ascii="宋体" w:hAnsi="宋体" w:cs="宋体"/>
          <w:kern w:val="0"/>
        </w:rPr>
        <w:t xml:space="preserve">系统语言：中文、英语等 </w:t>
      </w:r>
    </w:p>
    <w:p>
      <w:pPr>
        <w:numPr>
          <w:ilvl w:val="0"/>
          <w:numId w:val="0"/>
        </w:numPr>
        <w:spacing w:line="360" w:lineRule="auto"/>
        <w:rPr>
          <w:rFonts w:hint="eastAsia" w:ascii="宋体" w:hAnsi="宋体" w:cs="宋体"/>
          <w:kern w:val="0"/>
        </w:rPr>
      </w:pPr>
      <w:r>
        <w:rPr>
          <w:rFonts w:hint="eastAsia" w:ascii="宋体" w:hAnsi="宋体" w:cs="宋体"/>
          <w:kern w:val="0"/>
          <w:lang w:val="en-US" w:eastAsia="zh-CN"/>
        </w:rPr>
        <w:t>安全性：具有CF级别除颤保护</w:t>
      </w:r>
      <w:r>
        <w:rPr>
          <w:rFonts w:hint="eastAsia" w:ascii="宋体" w:hAnsi="宋体" w:cs="宋体"/>
          <w:kern w:val="0"/>
        </w:rPr>
        <w:t xml:space="preserve"> </w:t>
      </w:r>
    </w:p>
    <w:p>
      <w:pPr>
        <w:numPr>
          <w:ilvl w:val="0"/>
          <w:numId w:val="0"/>
        </w:numPr>
        <w:spacing w:line="360" w:lineRule="auto"/>
        <w:rPr>
          <w:rFonts w:hint="default" w:ascii="宋体" w:hAnsi="宋体" w:eastAsia="宋体" w:cs="宋体"/>
          <w:kern w:val="0"/>
          <w:lang w:val="en-US" w:eastAsia="zh-CN"/>
        </w:rPr>
      </w:pPr>
      <w:r>
        <w:rPr>
          <w:rFonts w:hint="eastAsia" w:ascii="宋体" w:hAnsi="宋体" w:cs="宋体"/>
          <w:kern w:val="0"/>
          <w:lang w:val="en-US" w:eastAsia="zh-CN"/>
        </w:rPr>
        <w:t>自动功能：自动导联转换、自动增益</w:t>
      </w:r>
    </w:p>
    <w:p>
      <w:pPr>
        <w:numPr>
          <w:ilvl w:val="0"/>
          <w:numId w:val="0"/>
        </w:numPr>
        <w:spacing w:line="360" w:lineRule="auto"/>
        <w:rPr>
          <w:rFonts w:hint="eastAsia" w:ascii="宋体" w:hAnsi="宋体" w:cs="宋体"/>
          <w:kern w:val="0"/>
        </w:rPr>
      </w:pPr>
      <w:r>
        <w:rPr>
          <w:rFonts w:hint="eastAsia" w:ascii="宋体" w:hAnsi="宋体" w:cs="宋体"/>
          <w:kern w:val="0"/>
          <w:lang w:val="en-US" w:eastAsia="zh-CN"/>
        </w:rPr>
        <w:t>直流、交流两用，</w:t>
      </w:r>
      <w:r>
        <w:rPr>
          <w:rFonts w:hint="eastAsia" w:ascii="宋体" w:hAnsi="宋体" w:cs="宋体"/>
          <w:kern w:val="0"/>
        </w:rPr>
        <w:t>可充电锂电池</w:t>
      </w:r>
    </w:p>
    <w:p>
      <w:pPr>
        <w:numPr>
          <w:ilvl w:val="0"/>
          <w:numId w:val="0"/>
        </w:numPr>
        <w:spacing w:line="360" w:lineRule="auto"/>
        <w:rPr>
          <w:rFonts w:hint="eastAsia" w:ascii="宋体" w:hAnsi="宋体" w:cs="宋体"/>
          <w:kern w:val="0"/>
        </w:rPr>
      </w:pPr>
      <w:r>
        <w:rPr>
          <w:rFonts w:hint="eastAsia" w:ascii="宋体" w:hAnsi="宋体" w:cs="宋体"/>
          <w:kern w:val="0"/>
        </w:rPr>
        <w:t xml:space="preserve">记录系统：热敏点阵打印 </w:t>
      </w:r>
    </w:p>
    <w:p>
      <w:pPr>
        <w:numPr>
          <w:ilvl w:val="0"/>
          <w:numId w:val="0"/>
        </w:numPr>
        <w:spacing w:line="360" w:lineRule="auto"/>
        <w:rPr>
          <w:rFonts w:hint="eastAsia" w:ascii="宋体" w:hAnsi="宋体" w:cs="宋体"/>
          <w:kern w:val="0"/>
        </w:rPr>
      </w:pPr>
      <w:r>
        <w:rPr>
          <w:rFonts w:hint="eastAsia" w:ascii="宋体" w:hAnsi="宋体" w:cs="宋体"/>
          <w:kern w:val="0"/>
        </w:rPr>
        <w:t xml:space="preserve">记录纸规格：210x140mm折叠纸 </w:t>
      </w:r>
    </w:p>
    <w:p>
      <w:pPr>
        <w:numPr>
          <w:ilvl w:val="0"/>
          <w:numId w:val="0"/>
        </w:numPr>
        <w:spacing w:line="360" w:lineRule="auto"/>
        <w:rPr>
          <w:rFonts w:hint="eastAsia" w:ascii="宋体" w:hAnsi="宋体" w:cs="宋体"/>
          <w:kern w:val="0"/>
        </w:rPr>
      </w:pPr>
      <w:r>
        <w:rPr>
          <w:rFonts w:hint="eastAsia" w:ascii="宋体" w:hAnsi="宋体" w:cs="宋体"/>
          <w:kern w:val="0"/>
        </w:rPr>
        <w:t xml:space="preserve">走纸速度：5、10、12.5、25、50mm/s </w:t>
      </w:r>
    </w:p>
    <w:p>
      <w:pPr>
        <w:numPr>
          <w:ilvl w:val="0"/>
          <w:numId w:val="0"/>
        </w:numPr>
        <w:spacing w:line="360" w:lineRule="auto"/>
        <w:rPr>
          <w:rFonts w:hint="eastAsia" w:ascii="宋体" w:hAnsi="宋体" w:cs="宋体"/>
          <w:kern w:val="0"/>
        </w:rPr>
      </w:pPr>
      <w:r>
        <w:rPr>
          <w:rFonts w:hint="eastAsia" w:ascii="宋体" w:hAnsi="宋体" w:cs="宋体"/>
          <w:kern w:val="0"/>
        </w:rPr>
        <w:t xml:space="preserve">记录模式：自动、手动模式 </w:t>
      </w:r>
    </w:p>
    <w:p>
      <w:pPr>
        <w:numPr>
          <w:ilvl w:val="0"/>
          <w:numId w:val="0"/>
        </w:numPr>
        <w:spacing w:line="360" w:lineRule="auto"/>
        <w:rPr>
          <w:rFonts w:hint="eastAsia" w:ascii="宋体" w:hAnsi="宋体" w:cs="宋体"/>
          <w:kern w:val="0"/>
          <w:lang w:val="en-US" w:eastAsia="zh-CN"/>
        </w:rPr>
      </w:pPr>
      <w:r>
        <w:rPr>
          <w:rFonts w:hint="eastAsia" w:ascii="宋体" w:hAnsi="宋体" w:cs="宋体"/>
          <w:kern w:val="0"/>
          <w:lang w:val="en-US" w:eastAsia="zh-CN"/>
        </w:rPr>
        <w:t>分析功能</w:t>
      </w:r>
      <w:r>
        <w:rPr>
          <w:rFonts w:hint="eastAsia" w:ascii="宋体" w:hAnsi="宋体" w:cs="宋体"/>
          <w:kern w:val="0"/>
        </w:rPr>
        <w:t>：</w:t>
      </w:r>
      <w:r>
        <w:rPr>
          <w:rFonts w:hint="eastAsia" w:ascii="宋体" w:hAnsi="宋体" w:cs="宋体"/>
          <w:kern w:val="0"/>
          <w:lang w:val="en-US" w:eastAsia="zh-CN"/>
        </w:rPr>
        <w:t>有自动分析功能</w:t>
      </w:r>
    </w:p>
    <w:p>
      <w:pPr>
        <w:numPr>
          <w:ilvl w:val="0"/>
          <w:numId w:val="0"/>
        </w:numPr>
        <w:spacing w:line="360" w:lineRule="auto"/>
        <w:rPr>
          <w:rFonts w:hint="default" w:ascii="宋体" w:hAnsi="宋体" w:cs="宋体"/>
          <w:kern w:val="0"/>
          <w:lang w:val="en-US" w:eastAsia="zh-CN"/>
        </w:rPr>
      </w:pPr>
      <w:r>
        <w:rPr>
          <w:rFonts w:hint="eastAsia" w:ascii="宋体" w:hAnsi="宋体" w:cs="宋体"/>
          <w:kern w:val="0"/>
          <w:lang w:val="en-US" w:eastAsia="zh-CN"/>
        </w:rPr>
        <w:t>数据存储：最少可存储1000份心电数据</w:t>
      </w:r>
    </w:p>
    <w:p>
      <w:pPr>
        <w:numPr>
          <w:ilvl w:val="0"/>
          <w:numId w:val="0"/>
        </w:numPr>
        <w:spacing w:line="360" w:lineRule="auto"/>
        <w:rPr>
          <w:rFonts w:hint="eastAsia" w:ascii="宋体" w:hAnsi="宋体" w:cs="宋体"/>
          <w:kern w:val="0"/>
        </w:rPr>
      </w:pPr>
      <w:r>
        <w:rPr>
          <w:rFonts w:hint="eastAsia" w:ascii="宋体" w:hAnsi="宋体" w:cs="宋体"/>
          <w:kern w:val="0"/>
        </w:rPr>
        <w:t>仪器端口：2个USB接口（可存储数据、软件升级和连接扫描枪）、1个SD卡插槽（可存储数据）、1个LAN网络接口（标配有线功能）</w:t>
      </w:r>
    </w:p>
    <w:p>
      <w:pPr>
        <w:numPr>
          <w:ilvl w:val="0"/>
          <w:numId w:val="3"/>
        </w:numPr>
        <w:spacing w:line="360" w:lineRule="auto"/>
        <w:rPr>
          <w:rFonts w:ascii="宋体" w:cs="宋体"/>
          <w:b/>
          <w:bCs/>
          <w:color w:val="000000"/>
        </w:rPr>
      </w:pPr>
      <w:r>
        <w:rPr>
          <w:rFonts w:hint="eastAsia" w:ascii="宋体" w:cs="宋体"/>
          <w:b/>
          <w:bCs/>
          <w:color w:val="000000"/>
        </w:rPr>
        <w:t>售后要求：</w:t>
      </w:r>
    </w:p>
    <w:p>
      <w:pPr>
        <w:numPr>
          <w:numId w:val="0"/>
        </w:numPr>
        <w:spacing w:line="360" w:lineRule="auto"/>
        <w:rPr>
          <w:rFonts w:hint="eastAsia" w:ascii="宋体" w:hAnsi="宋体" w:cs="宋体"/>
          <w:kern w:val="0"/>
        </w:rPr>
      </w:pPr>
      <w:r>
        <w:rPr>
          <w:rFonts w:hint="eastAsia" w:ascii="宋体" w:hAnsi="宋体" w:cs="宋体"/>
          <w:kern w:val="0"/>
          <w:lang w:val="en-US" w:eastAsia="zh-CN"/>
        </w:rPr>
        <w:t>1.</w:t>
      </w:r>
      <w:r>
        <w:rPr>
          <w:rFonts w:hint="eastAsia" w:ascii="宋体" w:hAnsi="宋体" w:cs="宋体"/>
          <w:kern w:val="0"/>
        </w:rPr>
        <w:t>及时响应；</w:t>
      </w:r>
      <w:bookmarkStart w:id="0" w:name="_GoBack"/>
      <w:bookmarkEnd w:id="0"/>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3.质保期不低于</w:t>
      </w:r>
      <w:r>
        <w:rPr>
          <w:rFonts w:hint="eastAsia" w:ascii="宋体" w:hAnsi="宋体"/>
          <w:kern w:val="0"/>
        </w:rPr>
        <w:t>2</w:t>
      </w:r>
      <w:r>
        <w:rPr>
          <w:rFonts w:hint="eastAsia" w:ascii="宋体" w:hAnsi="宋体" w:cs="宋体"/>
          <w:kern w:val="0"/>
        </w:rPr>
        <w:t>年（原厂质保），质保期内免费提供维修及维护。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新出厂的产品，且完全与磋商响应文件所述相符。</w:t>
      </w:r>
      <w:r>
        <w:rPr>
          <w:rFonts w:hint="eastAsia" w:hAnsi="宋体" w:cs="宋体"/>
          <w:color w:val="FF0000"/>
        </w:rPr>
        <w:t>国产产品在签订合同时提供授权书或原厂质保函。</w:t>
      </w:r>
    </w:p>
    <w:p>
      <w:pPr>
        <w:spacing w:line="360" w:lineRule="auto"/>
        <w:rPr>
          <w:color w:val="000000"/>
        </w:rPr>
      </w:pPr>
      <w:r>
        <w:rPr>
          <w:color w:val="000000"/>
        </w:rPr>
        <w:t>1.2</w:t>
      </w:r>
      <w:r>
        <w:rPr>
          <w:rFonts w:hint="eastAsia" w:hAnsi="宋体" w:cs="宋体"/>
          <w:color w:val="000000"/>
        </w:rPr>
        <w:t>、磋商响应文件所限的型号不作变更，如特殊原因确需变更，则要求证明替代品更优更好且价格不得变动，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00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w:t>
      </w:r>
      <w:r>
        <w:rPr>
          <w:rFonts w:hint="eastAsia" w:hAnsi="宋体" w:cs="宋体"/>
          <w:color w:val="000000"/>
        </w:rPr>
        <w:t>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、质保期内，一旦发生问题，成交供应商必须在磋商响应文件承诺的时间内到达现场并及时处理。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r>
        <w:rPr>
          <w:rFonts w:hAnsi="宋体"/>
          <w:color w:val="000000"/>
        </w:rPr>
        <w:t xml:space="preserve"> </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hint="eastAsia"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color w:val="000000"/>
        </w:rPr>
        <w:t xml:space="preserve"> </w:t>
      </w: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w:t>
      </w:r>
      <w:r>
        <w:rPr>
          <w:b/>
          <w:bCs/>
          <w:color w:val="000000"/>
          <w:u w:val="single"/>
        </w:rPr>
        <w:t xml:space="preserve">   </w:t>
      </w:r>
      <w:r>
        <w:rPr>
          <w:rFonts w:hint="eastAsia" w:cs="宋体"/>
          <w:b/>
          <w:bCs/>
          <w:color w:val="000000"/>
        </w:rPr>
        <w:t>个自然日内，且以最后一批货物到达指定地点为准。逾期按违约处理。（如有特殊情况需及时与采购人联系）</w:t>
      </w:r>
    </w:p>
    <w:p>
      <w:pPr>
        <w:ind w:firstLine="210" w:firstLineChars="100"/>
        <w:rPr>
          <w:b/>
          <w:bCs/>
          <w:color w:val="000000"/>
        </w:rPr>
      </w:pPr>
      <w:r>
        <w:rPr>
          <w:color w:val="000000"/>
        </w:rPr>
        <w:t xml:space="preserve"> </w:t>
      </w:r>
      <w:r>
        <w:rPr>
          <w:rFonts w:hint="eastAsia" w:cs="宋体"/>
          <w:color w:val="000000"/>
        </w:rPr>
        <w:t>（</w:t>
      </w:r>
      <w:r>
        <w:rPr>
          <w:color w:val="000000"/>
        </w:rPr>
        <w:t>2</w:t>
      </w:r>
      <w:r>
        <w:rPr>
          <w:rFonts w:hint="eastAsia" w:cs="宋体"/>
          <w:color w:val="000000"/>
        </w:rPr>
        <w:t>）交货地点：徐州医科大学</w:t>
      </w:r>
      <w:r>
        <w:rPr>
          <w:rFonts w:hint="eastAsia" w:cs="宋体"/>
          <w:color w:val="000000"/>
          <w:lang w:val="en-US" w:eastAsia="zh-CN"/>
        </w:rPr>
        <w:t>附属第三医院</w:t>
      </w:r>
      <w:r>
        <w:rPr>
          <w:rFonts w:hint="eastAsia" w:cs="宋体"/>
          <w:color w:val="000000"/>
        </w:rPr>
        <w:t>指定地点。</w:t>
      </w:r>
    </w:p>
    <w:p>
      <w:pPr>
        <w:ind w:firstLine="210" w:firstLineChars="100"/>
        <w:rPr>
          <w:color w:val="000000"/>
        </w:rPr>
      </w:pPr>
      <w:r>
        <w:rPr>
          <w:color w:val="000000"/>
        </w:rPr>
        <w:t xml:space="preserve"> </w:t>
      </w: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Ansi="宋体"/>
          <w:color w:val="000000"/>
        </w:rPr>
        <w:t xml:space="preserve"> </w:t>
      </w: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t xml:space="preserve"> </w:t>
      </w: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t xml:space="preserve"> </w:t>
      </w: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r>
        <w:t xml:space="preserve"> </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rFonts w:hint="eastAsia" w:eastAsia="宋体"/>
          <w:color w:val="FF0000"/>
          <w:lang w:eastAsia="zh-CN"/>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cs="宋体"/>
          <w:color w:val="FF0000"/>
        </w:rPr>
        <w:t>中标方提供</w:t>
      </w:r>
      <w:r>
        <w:rPr>
          <w:rFonts w:hint="eastAsia" w:cs="宋体"/>
          <w:color w:val="FF0000"/>
          <w:lang w:val="en-US" w:eastAsia="zh-CN"/>
        </w:rPr>
        <w:t>普通</w:t>
      </w:r>
      <w:r>
        <w:rPr>
          <w:rFonts w:hint="eastAsia" w:cs="宋体"/>
          <w:color w:val="FF0000"/>
        </w:rPr>
        <w:t>发票并持合同进行结算</w:t>
      </w:r>
      <w:r>
        <w:rPr>
          <w:rFonts w:hint="eastAsia" w:cs="宋体"/>
          <w:color w:val="FF0000"/>
          <w:lang w:eastAsia="zh-CN"/>
        </w:rPr>
        <w:t>；</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color w:val="000000"/>
        </w:rPr>
        <w:t xml:space="preserve">  </w:t>
      </w:r>
      <w:r>
        <w:rPr>
          <w:rFonts w:hint="eastAsia" w:cs="宋体"/>
          <w:color w:val="000000"/>
        </w:rPr>
        <w:t>（</w:t>
      </w:r>
      <w:r>
        <w:rPr>
          <w:color w:val="000000"/>
        </w:rPr>
        <w:t>1</w:t>
      </w:r>
      <w:r>
        <w:rPr>
          <w:rFonts w:hint="eastAsia" w:cs="宋体"/>
          <w:color w:val="000000"/>
        </w:rPr>
        <w:t>）售后服务按国家、行业有关规定及招磋商响应文件执行。</w:t>
      </w:r>
    </w:p>
    <w:p>
      <w:pPr>
        <w:tabs>
          <w:tab w:val="left" w:pos="540"/>
        </w:tabs>
        <w:ind w:left="210"/>
        <w:rPr>
          <w:color w:val="000000"/>
        </w:rPr>
      </w:pPr>
      <w:r>
        <w:rPr>
          <w:color w:val="000000"/>
        </w:rPr>
        <w:t xml:space="preserve">  </w:t>
      </w: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索赔</w:t>
      </w:r>
    </w:p>
    <w:p>
      <w:pPr>
        <w:ind w:left="36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rPr>
          <w:b/>
          <w:bCs/>
          <w:color w:val="000000"/>
        </w:rPr>
      </w:pP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color w:val="000000"/>
        </w:rPr>
        <w:t xml:space="preserve">    </w:t>
      </w:r>
      <w:r>
        <w:rPr>
          <w:rFonts w:hint="eastAsia" w:cs="宋体"/>
          <w:color w:val="000000"/>
        </w:rPr>
        <w:t>乙方不能按合同规定的时间交货和提供服务时，除不可抗力外（指战争、严重火灾、水灾、热带风暴和地震以及其他经双方同意属不可抗力的事故）：</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1</w:t>
      </w:r>
      <w:r>
        <w:rPr>
          <w:rFonts w:hint="eastAsia" w:cs="宋体"/>
          <w:color w:val="000000"/>
        </w:rPr>
        <w:t>）甲方有权终止合同；</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color w:val="000000"/>
        </w:rPr>
        <w:t xml:space="preserve">   </w:t>
      </w:r>
      <w:r>
        <w:rPr>
          <w:rFonts w:hint="eastAsia" w:cs="宋体"/>
          <w:color w:val="000000"/>
        </w:rPr>
        <w:t>（</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r>
        <w:t xml:space="preserve"> </w:t>
      </w:r>
    </w:p>
    <w:p>
      <w:pPr>
        <w:widowControl/>
        <w:autoSpaceDE w:val="0"/>
        <w:autoSpaceDN w:val="0"/>
        <w:adjustRightInd w:val="0"/>
        <w:rPr>
          <w:rFonts w:hAnsi="宋体"/>
          <w:kern w:val="0"/>
        </w:rPr>
      </w:pPr>
      <w:r>
        <w:rPr>
          <w:rFonts w:hAnsi="宋体"/>
          <w:kern w:val="0"/>
        </w:rPr>
        <w:t xml:space="preserve">   </w:t>
      </w:r>
      <w:r>
        <w:rPr>
          <w:rFonts w:hint="eastAsia" w:hAnsi="宋体" w:cs="宋体"/>
          <w:kern w:val="0"/>
        </w:rPr>
        <w:t>（</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Ansi="宋体"/>
          <w:kern w:val="0"/>
        </w:rPr>
        <w:t xml:space="preserve">   </w:t>
      </w:r>
      <w:r>
        <w:rPr>
          <w:rFonts w:hint="eastAsia" w:hAnsi="宋体" w:cs="宋体"/>
          <w:kern w:val="0"/>
        </w:rPr>
        <w:t>（</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）本合同未尽事宜详见磋商文件、磋商响应文件和开标会议上的承诺，磋商文件、磋商响应文件和开标会议上的承诺作为本合同的重要组成部分，与本合同具有同等法律效力。</w:t>
      </w:r>
    </w:p>
    <w:p>
      <w:pPr>
        <w:rPr>
          <w:b/>
          <w:bCs/>
        </w:rPr>
      </w:pPr>
      <w:r>
        <w:rPr>
          <w:b/>
          <w:bCs/>
        </w:rPr>
        <w:t>15</w:t>
      </w:r>
      <w:r>
        <w:rPr>
          <w:rFonts w:hint="eastAsia" w:hAnsi="宋体" w:cs="宋体"/>
          <w:b/>
          <w:bCs/>
        </w:rPr>
        <w:t>、其他约定：</w:t>
      </w:r>
      <w:r>
        <w:rPr>
          <w:b/>
          <w:bCs/>
          <w:u w:val="single"/>
        </w:rPr>
        <w:t xml:space="preserve">                                                                 </w:t>
      </w:r>
    </w:p>
    <w:p>
      <w:pPr>
        <w:spacing w:line="360" w:lineRule="exact"/>
        <w:ind w:firstLine="898" w:firstLineChars="428"/>
        <w:rPr>
          <w:rFonts w:hAnsi="宋体"/>
        </w:rPr>
      </w:pPr>
    </w:p>
    <w:p>
      <w:pPr>
        <w:spacing w:line="360" w:lineRule="exact"/>
        <w:ind w:firstLine="898" w:firstLineChars="428"/>
      </w:pPr>
      <w:r>
        <w:rPr>
          <w:rFonts w:hint="eastAsia" w:hAnsi="宋体" w:cs="宋体"/>
        </w:rPr>
        <w:t>甲</w:t>
      </w:r>
      <w:r>
        <w:t xml:space="preserve">  </w:t>
      </w:r>
      <w:r>
        <w:rPr>
          <w:rFonts w:hint="eastAsia" w:hAnsi="宋体" w:cs="宋体"/>
        </w:rPr>
        <w:t>方</w:t>
      </w:r>
      <w:r>
        <w:t xml:space="preserve">                                     </w:t>
      </w:r>
      <w:r>
        <w:rPr>
          <w:rFonts w:hint="eastAsia"/>
          <w:lang w:val="en-US" w:eastAsia="zh-CN"/>
        </w:rPr>
        <w:t xml:space="preserve">  </w:t>
      </w:r>
      <w:r>
        <w:rPr>
          <w:rFonts w:hint="eastAsia" w:hAnsi="宋体" w:cs="宋体"/>
        </w:rPr>
        <w:t>乙</w:t>
      </w:r>
      <w:r>
        <w:t xml:space="preserve">  </w:t>
      </w:r>
      <w:r>
        <w:rPr>
          <w:rFonts w:hint="eastAsia" w:hAnsi="宋体" w:cs="宋体"/>
        </w:rPr>
        <w:t>方</w:t>
      </w:r>
    </w:p>
    <w:p>
      <w:pPr>
        <w:spacing w:line="360" w:lineRule="exact"/>
        <w:ind w:firstLine="898" w:firstLineChars="428"/>
      </w:pPr>
      <w:r>
        <w:rPr>
          <w:rFonts w:hint="eastAsia" w:hAnsi="宋体" w:cs="宋体"/>
        </w:rPr>
        <w:t>单位名称（公章）：徐州医科大学</w:t>
      </w:r>
      <w:r>
        <w:rPr>
          <w:rFonts w:hint="eastAsia" w:hAnsi="宋体" w:cs="宋体"/>
          <w:lang w:val="en-US" w:eastAsia="zh-CN"/>
        </w:rPr>
        <w:t>附属第三医院</w:t>
      </w:r>
      <w:r>
        <w:t xml:space="preserve">    </w:t>
      </w:r>
      <w:r>
        <w:rPr>
          <w:rFonts w:hint="eastAsia" w:hAnsi="宋体" w:cs="宋体"/>
        </w:rPr>
        <w:t>单位名称（公章）：</w:t>
      </w:r>
      <w:r>
        <w:t xml:space="preserve">                              </w:t>
      </w:r>
    </w:p>
    <w:p>
      <w:pPr>
        <w:spacing w:line="360" w:lineRule="exact"/>
        <w:ind w:firstLine="898" w:firstLineChars="428"/>
      </w:pPr>
      <w:r>
        <w:rPr>
          <w:rFonts w:hint="eastAsia" w:hAnsi="宋体" w:cs="宋体"/>
        </w:rPr>
        <w:t>单位地址：</w:t>
      </w:r>
      <w:r>
        <w:rPr>
          <w:rFonts w:hint="eastAsia"/>
        </w:rPr>
        <w:t>徐州市云龙区复兴南路388号</w:t>
      </w:r>
      <w:r>
        <w:t xml:space="preserve">          </w:t>
      </w:r>
      <w:r>
        <w:rPr>
          <w:rFonts w:hint="eastAsia" w:hAnsi="宋体" w:cs="宋体"/>
        </w:rPr>
        <w:t>单位地址：</w:t>
      </w:r>
      <w:r>
        <w:t xml:space="preserve">                                 </w:t>
      </w:r>
    </w:p>
    <w:p>
      <w:pPr>
        <w:spacing w:line="360" w:lineRule="exact"/>
        <w:ind w:firstLine="898" w:firstLineChars="428"/>
      </w:pPr>
      <w:r>
        <w:rPr>
          <w:rFonts w:hint="eastAsia" w:hAnsi="宋体" w:cs="宋体"/>
        </w:rPr>
        <w:t>委托代理人：</w:t>
      </w:r>
      <w:r>
        <w:t xml:space="preserve">                              </w:t>
      </w:r>
      <w:r>
        <w:rPr>
          <w:rFonts w:hint="eastAsia"/>
          <w:lang w:val="en-US" w:eastAsia="zh-CN"/>
        </w:rPr>
        <w:t xml:space="preserve">   </w:t>
      </w:r>
      <w:r>
        <w:t xml:space="preserve"> </w:t>
      </w:r>
      <w:r>
        <w:rPr>
          <w:rFonts w:hint="eastAsia" w:hAnsi="宋体" w:cs="宋体"/>
        </w:rPr>
        <w:t>委托代理人：</w:t>
      </w:r>
      <w:r>
        <w:t xml:space="preserve">                                 </w:t>
      </w:r>
    </w:p>
    <w:p>
      <w:pPr>
        <w:spacing w:line="360" w:lineRule="exact"/>
        <w:ind w:firstLine="898" w:firstLineChars="428"/>
      </w:pPr>
      <w:r>
        <w:rPr>
          <w:rFonts w:hint="eastAsia" w:hAnsi="宋体" w:cs="宋体"/>
        </w:rPr>
        <w:t>联系电话：</w:t>
      </w:r>
      <w:r>
        <w:t xml:space="preserve">                                 </w:t>
      </w:r>
      <w:r>
        <w:rPr>
          <w:rFonts w:hint="eastAsia"/>
          <w:lang w:val="en-US" w:eastAsia="zh-CN"/>
        </w:rPr>
        <w:t xml:space="preserve">   </w:t>
      </w:r>
      <w:r>
        <w:rPr>
          <w:rFonts w:hint="eastAsia" w:hAnsi="宋体" w:cs="宋体"/>
        </w:rPr>
        <w:t>联系电话：</w:t>
      </w:r>
      <w:r>
        <w:t xml:space="preserve">                                  </w:t>
      </w:r>
    </w:p>
    <w:p>
      <w:pPr>
        <w:spacing w:line="360" w:lineRule="exact"/>
        <w:ind w:firstLine="898" w:firstLineChars="428"/>
        <w:rPr>
          <w:rFonts w:hAnsi="宋体"/>
          <w:b/>
          <w:bCs/>
          <w:color w:val="000000"/>
          <w:sz w:val="30"/>
          <w:szCs w:val="30"/>
        </w:rPr>
      </w:pPr>
      <w:r>
        <w:rPr>
          <w:rFonts w:hint="eastAsia" w:hAnsi="宋体" w:cs="宋体"/>
        </w:rPr>
        <w:t>签订日期：</w:t>
      </w:r>
      <w:r>
        <w:t xml:space="preserve">                                 </w:t>
      </w:r>
      <w:r>
        <w:rPr>
          <w:rFonts w:hint="eastAsia"/>
          <w:lang w:val="en-US" w:eastAsia="zh-CN"/>
        </w:rPr>
        <w:t xml:space="preserve">   </w:t>
      </w:r>
      <w:r>
        <w:rPr>
          <w:rFonts w:hint="eastAsia" w:hAnsi="宋体" w:cs="宋体"/>
        </w:rPr>
        <w:t>签订日期</w:t>
      </w:r>
      <w:r>
        <w:rPr>
          <w:rFonts w:hint="eastAsia" w:hAnsi="宋体" w:cs="宋体"/>
          <w:color w:val="000000"/>
        </w:rPr>
        <w:t>：</w:t>
      </w:r>
    </w:p>
    <w:p>
      <w:pPr>
        <w:spacing w:line="360" w:lineRule="auto"/>
        <w:rPr>
          <w:rFonts w:hAnsi="宋体"/>
          <w:b/>
          <w:bCs/>
          <w:color w:val="000000"/>
          <w:sz w:val="30"/>
          <w:szCs w:val="30"/>
        </w:rPr>
      </w:pPr>
    </w:p>
    <w:p>
      <w:pPr>
        <w:spacing w:line="360" w:lineRule="auto"/>
        <w:jc w:val="center"/>
        <w:rPr>
          <w:rFonts w:hAnsi="宋体"/>
          <w:b/>
          <w:bCs/>
          <w:color w:val="000000"/>
          <w:sz w:val="30"/>
          <w:szCs w:val="30"/>
        </w:rPr>
      </w:pPr>
      <w:r>
        <w:rPr>
          <w:rFonts w:hAnsi="宋体"/>
          <w:b/>
          <w:bCs/>
          <w:color w:val="000000"/>
          <w:sz w:val="30"/>
          <w:szCs w:val="30"/>
        </w:rPr>
        <w:t xml:space="preserve"> </w:t>
      </w: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int="eastAsia" w:hAnsi="宋体" w:cs="宋体"/>
          <w:b/>
          <w:bCs/>
          <w:color w:val="FF0000"/>
          <w:sz w:val="30"/>
          <w:szCs w:val="30"/>
        </w:rPr>
      </w:pPr>
    </w:p>
    <w:p>
      <w:pPr>
        <w:spacing w:line="360" w:lineRule="auto"/>
        <w:ind w:firstLine="3012" w:firstLineChars="1000"/>
        <w:jc w:val="both"/>
        <w:rPr>
          <w:rFonts w:hAnsi="宋体"/>
          <w:b/>
          <w:bCs/>
          <w:color w:val="FF0000"/>
          <w:sz w:val="30"/>
          <w:szCs w:val="30"/>
        </w:rPr>
      </w:pPr>
      <w:r>
        <w:rPr>
          <w:rFonts w:hint="eastAsia" w:hAnsi="宋体" w:cs="宋体"/>
          <w:b/>
          <w:bCs/>
          <w:color w:val="FF0000"/>
          <w:sz w:val="30"/>
          <w:szCs w:val="30"/>
        </w:rPr>
        <w:t>磋商文件的格式</w:t>
      </w:r>
    </w:p>
    <w:p>
      <w:pPr>
        <w:pStyle w:val="2"/>
        <w:rPr>
          <w:rFonts w:ascii="黑体" w:eastAsia="黑体" w:cs="黑体"/>
          <w:color w:val="000000"/>
          <w:sz w:val="44"/>
          <w:szCs w:val="44"/>
        </w:rPr>
      </w:pPr>
      <w:r>
        <w:rPr>
          <w:rFonts w:ascii="黑体" w:eastAsia="黑体" w:cs="黑体"/>
          <w:color w:val="000000"/>
          <w:sz w:val="44"/>
          <w:szCs w:val="44"/>
        </w:rPr>
        <w:t xml:space="preserve"> </w:t>
      </w:r>
    </w:p>
    <w:p>
      <w:pPr>
        <w:pStyle w:val="12"/>
        <w:spacing w:before="0" w:beforeAutospacing="0" w:after="0" w:afterAutospacing="0"/>
        <w:jc w:val="center"/>
        <w:rPr>
          <w:rFonts w:cs="Times New Roman"/>
          <w:b/>
          <w:bCs/>
          <w:color w:val="000000"/>
          <w:sz w:val="72"/>
          <w:szCs w:val="72"/>
        </w:rPr>
      </w:pPr>
      <w:r>
        <w:rPr>
          <w:b/>
          <w:bCs/>
          <w:color w:val="000000"/>
          <w:sz w:val="72"/>
          <w:szCs w:val="72"/>
        </w:rPr>
        <w:t xml:space="preserve"> </w:t>
      </w:r>
      <w:r>
        <w:rPr>
          <w:rFonts w:hint="eastAsia"/>
          <w:b/>
          <w:bCs/>
          <w:color w:val="000000"/>
          <w:sz w:val="72"/>
          <w:szCs w:val="72"/>
        </w:rPr>
        <w:t>磋</w:t>
      </w:r>
      <w:r>
        <w:rPr>
          <w:b/>
          <w:bCs/>
          <w:color w:val="000000"/>
          <w:sz w:val="72"/>
          <w:szCs w:val="72"/>
        </w:rPr>
        <w:t xml:space="preserve">  </w:t>
      </w:r>
      <w:r>
        <w:rPr>
          <w:rFonts w:hint="eastAsia"/>
          <w:b/>
          <w:bCs/>
          <w:color w:val="000000"/>
          <w:sz w:val="72"/>
          <w:szCs w:val="72"/>
        </w:rPr>
        <w:t>商</w:t>
      </w:r>
      <w:r>
        <w:rPr>
          <w:b/>
          <w:bCs/>
          <w:color w:val="000000"/>
          <w:sz w:val="72"/>
          <w:szCs w:val="72"/>
        </w:rPr>
        <w:t xml:space="preserve">  </w:t>
      </w:r>
      <w:r>
        <w:rPr>
          <w:rFonts w:hint="eastAsia"/>
          <w:b/>
          <w:bCs/>
          <w:color w:val="000000"/>
          <w:sz w:val="72"/>
          <w:szCs w:val="72"/>
        </w:rPr>
        <w:t>文</w:t>
      </w:r>
      <w:r>
        <w:rPr>
          <w:b/>
          <w:bCs/>
          <w:color w:val="000000"/>
          <w:sz w:val="72"/>
          <w:szCs w:val="72"/>
        </w:rPr>
        <w:t xml:space="preserve">  </w:t>
      </w:r>
      <w:r>
        <w:rPr>
          <w:rFonts w:hint="eastAsia"/>
          <w:b/>
          <w:bCs/>
          <w:color w:val="000000"/>
          <w:sz w:val="72"/>
          <w:szCs w:val="72"/>
        </w:rPr>
        <w:t>件</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名</w:t>
      </w:r>
      <w:r>
        <w:rPr>
          <w:b/>
          <w:bCs/>
          <w:color w:val="000000"/>
          <w:sz w:val="36"/>
          <w:szCs w:val="36"/>
        </w:rPr>
        <w:t xml:space="preserve"> </w:t>
      </w:r>
      <w:r>
        <w:rPr>
          <w:rFonts w:hint="eastAsia"/>
          <w:b/>
          <w:bCs/>
          <w:color w:val="000000"/>
          <w:sz w:val="36"/>
          <w:szCs w:val="36"/>
        </w:rPr>
        <w:t>称：</w:t>
      </w:r>
      <w:r>
        <w:rPr>
          <w:b/>
          <w:bCs/>
          <w:color w:val="000000"/>
          <w:sz w:val="36"/>
          <w:szCs w:val="36"/>
          <w:u w:val="single"/>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编</w:t>
      </w:r>
      <w:r>
        <w:rPr>
          <w:b/>
          <w:bCs/>
          <w:color w:val="000000"/>
          <w:sz w:val="36"/>
          <w:szCs w:val="36"/>
        </w:rPr>
        <w:t xml:space="preserve"> </w:t>
      </w:r>
      <w:r>
        <w:rPr>
          <w:rFonts w:hint="eastAsia"/>
          <w:b/>
          <w:bCs/>
          <w:color w:val="000000"/>
          <w:sz w:val="36"/>
          <w:szCs w:val="36"/>
        </w:rPr>
        <w:t>号：</w:t>
      </w:r>
      <w:r>
        <w:rPr>
          <w:b/>
          <w:bCs/>
          <w:color w:val="000000"/>
          <w:sz w:val="36"/>
          <w:szCs w:val="36"/>
          <w:u w:val="single"/>
        </w:rPr>
        <w:t xml:space="preserve">                </w:t>
      </w:r>
    </w:p>
    <w:p>
      <w:pPr>
        <w:pStyle w:val="12"/>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r>
        <w:rPr>
          <w:b/>
          <w:bCs/>
          <w:color w:val="000000"/>
          <w:sz w:val="36"/>
          <w:szCs w:val="36"/>
        </w:rPr>
        <w:t xml:space="preserve">            </w:t>
      </w:r>
      <w:r>
        <w:rPr>
          <w:rFonts w:hint="eastAsia"/>
          <w:b/>
          <w:bCs/>
          <w:color w:val="000000"/>
          <w:sz w:val="36"/>
          <w:szCs w:val="36"/>
        </w:rPr>
        <w:t>日</w:t>
      </w:r>
      <w:r>
        <w:rPr>
          <w:b/>
          <w:bCs/>
          <w:color w:val="000000"/>
          <w:sz w:val="36"/>
          <w:szCs w:val="36"/>
        </w:rPr>
        <w:t xml:space="preserve">      </w:t>
      </w:r>
      <w:r>
        <w:rPr>
          <w:rFonts w:hint="eastAsia"/>
          <w:b/>
          <w:bCs/>
          <w:color w:val="000000"/>
          <w:sz w:val="36"/>
          <w:szCs w:val="36"/>
        </w:rPr>
        <w:t>期</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p>
    <w:p>
      <w:pPr>
        <w:pStyle w:val="12"/>
        <w:spacing w:before="0" w:beforeAutospacing="0" w:after="0" w:afterAutospacing="0"/>
        <w:jc w:val="both"/>
        <w:rPr>
          <w:b/>
          <w:bCs/>
          <w:color w:val="000000"/>
          <w:sz w:val="32"/>
          <w:szCs w:val="32"/>
        </w:rPr>
      </w:pPr>
      <w:r>
        <w:rPr>
          <w:rFonts w:hint="eastAsia"/>
          <w:b/>
          <w:bCs/>
          <w:color w:val="000000"/>
          <w:u w:val="single"/>
        </w:rPr>
        <w:t>（对以下磋商响应文件格式</w:t>
      </w:r>
      <w:r>
        <w:rPr>
          <w:b/>
          <w:bCs/>
          <w:color w:val="000000"/>
          <w:u w:val="single"/>
        </w:rPr>
        <w:t xml:space="preserve"> </w:t>
      </w:r>
      <w:r>
        <w:rPr>
          <w:rFonts w:hint="eastAsia"/>
          <w:b/>
          <w:bCs/>
          <w:color w:val="000000"/>
          <w:u w:val="single"/>
        </w:rPr>
        <w:t>，供应商可根据自身情况进行补充和修改，但补充和修改不得造成与本格式内容有实质性的违背。）</w:t>
      </w: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156" w:beforeLines="50" w:line="280" w:lineRule="exact"/>
        <w:jc w:val="left"/>
        <w:rPr>
          <w:rFonts w:ascii="宋体"/>
          <w:u w:val="single"/>
        </w:rPr>
      </w:pPr>
      <w:r>
        <w:rPr>
          <w:rFonts w:ascii="宋体" w:hAnsi="宋体" w:cs="宋体"/>
          <w:u w:val="single"/>
        </w:rPr>
        <w:t xml:space="preserve"> </w:t>
      </w:r>
      <w:r>
        <w:rPr>
          <w:rFonts w:hint="eastAsia" w:ascii="宋体" w:hAnsi="宋体" w:cs="宋体"/>
          <w:u w:val="single"/>
        </w:rPr>
        <w:t>徐州医科大学</w:t>
      </w:r>
      <w:r>
        <w:rPr>
          <w:rFonts w:hint="eastAsia" w:ascii="宋体" w:hAnsi="宋体" w:cs="宋体"/>
          <w:u w:val="single"/>
          <w:lang w:val="en-US" w:eastAsia="zh-CN"/>
        </w:rPr>
        <w:t>附属第三医院</w:t>
      </w:r>
      <w:r>
        <w:rPr>
          <w:rFonts w:hint="eastAsia" w:ascii="宋体" w:hAnsi="宋体" w:cs="宋体"/>
          <w:u w:val="single"/>
        </w:rPr>
        <w:t>（采购人）：</w:t>
      </w:r>
    </w:p>
    <w:p>
      <w:pPr>
        <w:spacing w:line="280" w:lineRule="exact"/>
        <w:ind w:firstLine="420" w:firstLineChars="200"/>
        <w:rPr>
          <w:rFonts w:ascii="宋体"/>
        </w:rPr>
      </w:pPr>
      <w:r>
        <w:rPr>
          <w:rFonts w:ascii="宋体" w:hAnsi="宋体" w:cs="宋体"/>
          <w:u w:val="single"/>
        </w:rPr>
        <w:t xml:space="preserve">  </w:t>
      </w:r>
      <w:r>
        <w:rPr>
          <w:rFonts w:hint="eastAsia" w:ascii="宋体" w:hAnsi="宋体" w:cs="宋体"/>
          <w:u w:val="single"/>
        </w:rPr>
        <w:t>供应商全称</w:t>
      </w:r>
      <w:r>
        <w:rPr>
          <w:rFonts w:ascii="宋体" w:hAnsi="宋体" w:cs="宋体"/>
          <w:u w:val="single"/>
        </w:rPr>
        <w:t xml:space="preserve">  </w:t>
      </w:r>
      <w:r>
        <w:rPr>
          <w:rFonts w:hint="eastAsia" w:ascii="宋体" w:hAnsi="宋体" w:cs="宋体"/>
        </w:rPr>
        <w:t>授权</w:t>
      </w:r>
      <w:r>
        <w:rPr>
          <w:rFonts w:ascii="宋体" w:hAnsi="宋体" w:cs="宋体"/>
          <w:u w:val="single"/>
        </w:rPr>
        <w:t xml:space="preserve"> </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ascii="宋体" w:hAnsi="宋体" w:cs="宋体"/>
          <w:u w:val="single"/>
        </w:rPr>
        <w:t xml:space="preserve"> </w:t>
      </w:r>
      <w:r>
        <w:rPr>
          <w:rFonts w:hint="eastAsia" w:ascii="宋体" w:hAnsi="宋体" w:cs="宋体"/>
          <w:u w:val="single"/>
        </w:rPr>
        <w:t>项目名称与采购编号</w:t>
      </w:r>
      <w:r>
        <w:rPr>
          <w:rFonts w:ascii="宋体" w:hAnsi="宋体" w:cs="宋体"/>
          <w:u w:val="single"/>
        </w:rPr>
        <w:t xml:space="preserve"> </w:t>
      </w:r>
      <w:r>
        <w:rPr>
          <w:rFonts w:hint="eastAsia" w:ascii="宋体" w:hAnsi="宋体" w:cs="宋体"/>
        </w:rPr>
        <w:t>采购的有关活动，并对此项目以总价</w:t>
      </w:r>
      <w:r>
        <w:rPr>
          <w:rFonts w:ascii="宋体" w:hAnsi="宋体" w:cs="宋体"/>
          <w:u w:val="single"/>
        </w:rPr>
        <w:t xml:space="preserve">        </w:t>
      </w:r>
      <w:r>
        <w:rPr>
          <w:rFonts w:hint="eastAsia" w:ascii="宋体" w:hAnsi="宋体" w:cs="宋体"/>
        </w:rPr>
        <w:t>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、我方同意在本项目磋商文件中规定的投标日起</w:t>
      </w:r>
      <w:r>
        <w:rPr>
          <w:rFonts w:ascii="宋体" w:hAnsi="宋体" w:cs="宋体"/>
          <w:kern w:val="0"/>
          <w:u w:val="single"/>
        </w:rPr>
        <w:t xml:space="preserve">   </w:t>
      </w:r>
      <w:r>
        <w:rPr>
          <w:rFonts w:hint="eastAsia" w:ascii="宋体" w:hAnsi="宋体" w:cs="宋体"/>
          <w:kern w:val="0"/>
        </w:rPr>
        <w:t>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、我方完全接受磋商文件要求的内容，愿承担该项目的实施和售后服务任务，并将履行磋商文件对成交供应商的要求和应承担的责任及义务。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、我方已详细地阅读了磋商文件的全部内容，包括澄清及参考文件（如果有的话），我方完全理解并同意放弃对这方面有不明及误解的权利。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、我方愿意按照磋商文件中的一切要求，提供磋商文件所要求的购买（制造）及技术服务，投标各项总报价为：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元</w:t>
      </w:r>
      <w:r>
        <w:rPr>
          <w:rFonts w:ascii="宋体" w:hAnsi="宋体" w:cs="宋体"/>
          <w:kern w:val="0"/>
        </w:rPr>
        <w:t>(</w:t>
      </w:r>
      <w:r>
        <w:rPr>
          <w:rFonts w:hint="eastAsia" w:ascii="宋体" w:hAnsi="宋体" w:cs="宋体"/>
          <w:kern w:val="0"/>
        </w:rPr>
        <w:t>￥</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、我方按要求提交的磋商响应文件为：壹份正本，伍份副本。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w:t>
      </w:r>
      <w:r>
        <w:rPr>
          <w:rFonts w:ascii="宋体" w:hAnsi="宋体" w:cs="宋体"/>
          <w:kern w:val="0"/>
          <w:u w:val="single"/>
        </w:rPr>
        <w:t xml:space="preserve">       </w:t>
      </w:r>
      <w:r>
        <w:rPr>
          <w:rFonts w:hint="eastAsia" w:ascii="宋体" w:hAnsi="宋体" w:cs="宋体"/>
          <w:kern w:val="0"/>
        </w:rPr>
        <w:t>元的投标保证金。如果我方在本磋商响应文件有效期内无任何正当理由的撤回磋商响应文件，或在接到中标通知书后的</w:t>
      </w:r>
      <w:r>
        <w:rPr>
          <w:rFonts w:ascii="宋体" w:hAnsi="宋体" w:cs="宋体"/>
          <w:kern w:val="0"/>
          <w:u w:val="single"/>
        </w:rPr>
        <w:t xml:space="preserve">    </w:t>
      </w:r>
      <w:r>
        <w:rPr>
          <w:rFonts w:hint="eastAsia" w:ascii="宋体" w:hAnsi="宋体" w:cs="宋体"/>
          <w:kern w:val="0"/>
        </w:rPr>
        <w:t>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、我方承诺：采购人如果需追加采购本项目磋商文件所列货物及相关服务的，在不改变合同其他实质性条款的前提下，按相同或更优惠的折扣保证供货。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w:t>
      </w:r>
      <w:r>
        <w:rPr>
          <w:rFonts w:hint="eastAsia" w:ascii="宋体" w:hAnsi="宋体" w:cs="宋体"/>
          <w:lang w:val="en-US" w:eastAsia="zh-CN"/>
        </w:rPr>
        <w:t>单位</w:t>
      </w:r>
      <w:r>
        <w:rPr>
          <w:rFonts w:hint="eastAsia" w:ascii="宋体" w:hAnsi="宋体" w:cs="宋体"/>
        </w:rPr>
        <w:t>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w:t>
      </w:r>
      <w:r>
        <w:rPr>
          <w:rFonts w:ascii="宋体" w:hAnsi="宋体" w:cs="宋体"/>
          <w:color w:val="000000"/>
          <w:kern w:val="0"/>
          <w:sz w:val="24"/>
          <w:szCs w:val="24"/>
        </w:rPr>
        <w:t xml:space="preserve">                           </w:t>
      </w:r>
      <w:r>
        <w:rPr>
          <w:rFonts w:hint="eastAsia" w:ascii="宋体" w:hAnsi="宋体" w:cs="宋体"/>
          <w:color w:val="000000"/>
          <w:kern w:val="0"/>
          <w:sz w:val="24"/>
          <w:szCs w:val="24"/>
        </w:rPr>
        <w:t>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w:t>
      </w:r>
      <w:r>
        <w:rPr>
          <w:rFonts w:ascii="宋体" w:hAnsi="宋体" w:cs="宋体"/>
          <w:color w:val="000000"/>
          <w:kern w:val="0"/>
          <w:sz w:val="24"/>
          <w:szCs w:val="24"/>
        </w:rPr>
        <w:t xml:space="preserve">    </w:t>
      </w:r>
      <w:r>
        <w:rPr>
          <w:rFonts w:hint="eastAsia" w:ascii="宋体" w:hAnsi="宋体" w:cs="宋体"/>
          <w:color w:val="000000"/>
          <w:kern w:val="0"/>
          <w:sz w:val="24"/>
          <w:szCs w:val="24"/>
        </w:rPr>
        <w:t>话：</w:t>
      </w:r>
      <w:r>
        <w:rPr>
          <w:rFonts w:ascii="宋体" w:hAnsi="宋体" w:cs="宋体"/>
          <w:color w:val="000000"/>
          <w:kern w:val="0"/>
          <w:sz w:val="24"/>
          <w:szCs w:val="24"/>
        </w:rPr>
        <w:t xml:space="preserve">                             </w:t>
      </w:r>
      <w:r>
        <w:rPr>
          <w:rFonts w:hint="eastAsia" w:ascii="宋体" w:hAnsi="宋体" w:cs="宋体"/>
          <w:color w:val="000000"/>
          <w:kern w:val="0"/>
          <w:sz w:val="24"/>
          <w:szCs w:val="24"/>
        </w:rPr>
        <w:t>传</w:t>
      </w:r>
      <w:r>
        <w:rPr>
          <w:rFonts w:ascii="宋体" w:hAnsi="宋体" w:cs="宋体"/>
          <w:color w:val="000000"/>
          <w:kern w:val="0"/>
          <w:sz w:val="24"/>
          <w:szCs w:val="24"/>
        </w:rPr>
        <w:t xml:space="preserve">    </w:t>
      </w:r>
      <w:r>
        <w:rPr>
          <w:rFonts w:hint="eastAsia" w:ascii="宋体" w:hAnsi="宋体" w:cs="宋体"/>
          <w:color w:val="000000"/>
          <w:kern w:val="0"/>
          <w:sz w:val="24"/>
          <w:szCs w:val="24"/>
        </w:rPr>
        <w:t>真：</w:t>
      </w: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（盖章）</w:t>
      </w:r>
    </w:p>
    <w:p>
      <w:pPr>
        <w:widowControl/>
        <w:snapToGrid w:val="0"/>
        <w:spacing w:line="400" w:lineRule="atLeast"/>
        <w:ind w:right="-19" w:firstLine="420"/>
        <w:jc w:val="left"/>
        <w:rPr>
          <w:rFonts w:ascii="宋体"/>
          <w:color w:val="000000"/>
          <w:kern w:val="0"/>
          <w:sz w:val="24"/>
          <w:szCs w:val="24"/>
        </w:rPr>
      </w:pP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8"/>
        <w:spacing w:before="0" w:after="0" w:line="420" w:lineRule="atLeast"/>
        <w:ind w:firstLine="0"/>
        <w:rPr>
          <w:rFonts w:ascii="宋体" w:cs="Times New Roman"/>
          <w:color w:val="000000"/>
        </w:rPr>
      </w:pPr>
      <w:r>
        <w:rPr>
          <w:rFonts w:hint="eastAsia" w:ascii="宋体" w:hAnsi="宋体" w:cs="宋体"/>
          <w:color w:val="000000"/>
          <w:u w:val="single"/>
        </w:rPr>
        <w:t>徐州医科大学</w:t>
      </w:r>
      <w:r>
        <w:rPr>
          <w:rFonts w:hint="eastAsia" w:ascii="宋体" w:hAnsi="宋体" w:cs="宋体"/>
          <w:color w:val="000000"/>
          <w:u w:val="single"/>
          <w:lang w:val="en-US" w:eastAsia="zh-CN"/>
        </w:rPr>
        <w:t>附属第三医院</w:t>
      </w:r>
      <w:r>
        <w:rPr>
          <w:rFonts w:hint="eastAsia" w:ascii="宋体" w:hAnsi="宋体" w:cs="宋体"/>
          <w:color w:val="000000"/>
        </w:rPr>
        <w:t>：</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color w:val="000000"/>
          <w:u w:val="single"/>
        </w:rPr>
        <w:t xml:space="preserve">    </w:t>
      </w:r>
      <w:r>
        <w:rPr>
          <w:rFonts w:hint="eastAsia"/>
          <w:color w:val="000000"/>
          <w:u w:val="single"/>
        </w:rPr>
        <w:t>（供应商住址）</w:t>
      </w:r>
      <w:r>
        <w:rPr>
          <w:color w:val="000000"/>
          <w:u w:val="single"/>
        </w:rPr>
        <w:t xml:space="preserve">    </w:t>
      </w:r>
      <w:r>
        <w:rPr>
          <w:rFonts w:hint="eastAsia"/>
          <w:color w:val="000000"/>
        </w:rPr>
        <w:t>的</w:t>
      </w:r>
      <w:r>
        <w:rPr>
          <w:color w:val="000000"/>
          <w:u w:val="single"/>
        </w:rPr>
        <w:t xml:space="preserve">   </w:t>
      </w:r>
      <w:r>
        <w:rPr>
          <w:rFonts w:hint="eastAsia"/>
          <w:color w:val="000000"/>
          <w:u w:val="single"/>
        </w:rPr>
        <w:t>（供应商名称）</w:t>
      </w:r>
      <w:r>
        <w:rPr>
          <w:color w:val="000000"/>
          <w:u w:val="single"/>
        </w:rPr>
        <w:t xml:space="preserve">  </w:t>
      </w:r>
      <w:r>
        <w:rPr>
          <w:rFonts w:hint="eastAsia"/>
          <w:color w:val="000000"/>
        </w:rPr>
        <w:t>法定代表人</w:t>
      </w:r>
      <w:r>
        <w:rPr>
          <w:color w:val="000000"/>
          <w:u w:val="single"/>
        </w:rPr>
        <w:t xml:space="preserve">   </w:t>
      </w:r>
      <w:r>
        <w:rPr>
          <w:rFonts w:hint="eastAsia"/>
          <w:color w:val="000000"/>
          <w:u w:val="single"/>
        </w:rPr>
        <w:t>（法定代表人姓名、职务）</w:t>
      </w:r>
      <w:r>
        <w:rPr>
          <w:color w:val="000000"/>
          <w:u w:val="single"/>
        </w:rPr>
        <w:t xml:space="preserve">   </w:t>
      </w:r>
      <w:r>
        <w:rPr>
          <w:rFonts w:hint="eastAsia"/>
          <w:color w:val="000000"/>
        </w:rPr>
        <w:t>代表本公司授权在下面签字的</w:t>
      </w:r>
      <w:r>
        <w:rPr>
          <w:color w:val="000000"/>
        </w:rPr>
        <w:t xml:space="preserve"> </w:t>
      </w:r>
      <w:r>
        <w:rPr>
          <w:rFonts w:hint="eastAsia"/>
          <w:color w:val="000000"/>
          <w:u w:val="single"/>
        </w:rPr>
        <w:t>（供应商代表姓名、职务）</w:t>
      </w:r>
      <w:r>
        <w:rPr>
          <w:rFonts w:hint="eastAsia"/>
          <w:color w:val="000000"/>
        </w:rPr>
        <w:t>为本公司的合法代理人。就贵方组织的项目（项目名称：</w:t>
      </w:r>
      <w:r>
        <w:rPr>
          <w:color w:val="000000"/>
          <w:u w:val="single"/>
        </w:rPr>
        <w:t xml:space="preserve">                           </w:t>
      </w:r>
      <w:r>
        <w:rPr>
          <w:rFonts w:hint="eastAsia"/>
          <w:color w:val="000000"/>
          <w:u w:val="single"/>
        </w:rPr>
        <w:t>，</w:t>
      </w:r>
      <w:r>
        <w:rPr>
          <w:rFonts w:hint="eastAsia"/>
          <w:color w:val="000000"/>
        </w:rPr>
        <w:t>项目编号：</w:t>
      </w:r>
      <w:r>
        <w:rPr>
          <w:color w:val="000000"/>
          <w:u w:val="single"/>
        </w:rPr>
        <w:t xml:space="preserve">             </w:t>
      </w:r>
      <w:r>
        <w:rPr>
          <w:rFonts w:hint="eastAsia"/>
          <w:color w:val="000000"/>
        </w:rPr>
        <w:t>），该代理人可以本公司名义处理一切与之有关的事务。</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本授权书于</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日签字生效，特此声明。</w:t>
      </w:r>
    </w:p>
    <w:p>
      <w:pPr>
        <w:pStyle w:val="12"/>
        <w:spacing w:before="0" w:beforeAutospacing="0" w:after="0" w:afterAutospacing="0" w:line="500" w:lineRule="atLeast"/>
        <w:ind w:firstLine="480"/>
        <w:jc w:val="both"/>
        <w:rPr>
          <w:color w:val="000000"/>
        </w:rPr>
      </w:pPr>
      <w:r>
        <w:rPr>
          <w:rFonts w:hint="eastAsia"/>
          <w:color w:val="000000"/>
        </w:rPr>
        <w:t>法定代表人签字盖章：</w:t>
      </w:r>
      <w:r>
        <w:rPr>
          <w:color w:val="000000"/>
          <w:u w:val="single"/>
        </w:rPr>
        <w:t xml:space="preserve">                                        </w:t>
      </w:r>
      <w:r>
        <w:rPr>
          <w:color w:val="000000"/>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供应商代表签字盖章：</w:t>
      </w:r>
      <w:r>
        <w:rPr>
          <w:color w:val="000000"/>
          <w:u w:val="single"/>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供应商全称（加盖公章）：</w:t>
      </w:r>
      <w:r>
        <w:rPr>
          <w:color w:val="000000"/>
          <w:u w:val="single"/>
        </w:rPr>
        <w:t xml:space="preserve">                                     </w:t>
      </w:r>
    </w:p>
    <w:p>
      <w:pPr>
        <w:pStyle w:val="12"/>
        <w:spacing w:before="0" w:beforeAutospacing="0" w:after="0" w:afterAutospacing="0" w:line="400" w:lineRule="atLeast"/>
        <w:ind w:firstLine="5880"/>
        <w:jc w:val="both"/>
        <w:rPr>
          <w:color w:val="000000"/>
        </w:rPr>
      </w:pPr>
      <w:r>
        <w:rPr>
          <w:color w:val="000000"/>
        </w:rPr>
        <w:t xml:space="preserve"> </w:t>
      </w:r>
    </w:p>
    <w:p>
      <w:pPr>
        <w:pStyle w:val="12"/>
        <w:spacing w:before="0" w:beforeAutospacing="0" w:after="0" w:afterAutospacing="0" w:line="400" w:lineRule="atLeast"/>
        <w:ind w:firstLine="5880"/>
        <w:jc w:val="both"/>
        <w:rPr>
          <w:rFonts w:cs="Times New Roman"/>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color w:val="000000"/>
        </w:rPr>
      </w:pPr>
      <w:r>
        <mc:AlternateContent>
          <mc:Choice Requires="wps">
            <w:drawing>
              <wp:anchor distT="0" distB="0" distL="114300" distR="114300" simplePos="0" relativeHeight="1024" behindDoc="0" locked="0" layoutInCell="1" allowOverlap="1">
                <wp:simplePos x="0" y="0"/>
                <wp:positionH relativeFrom="column">
                  <wp:posOffset>902335</wp:posOffset>
                </wp:positionH>
                <wp:positionV relativeFrom="paragraph">
                  <wp:posOffset>14605</wp:posOffset>
                </wp:positionV>
                <wp:extent cx="4403725" cy="1553210"/>
                <wp:effectExtent l="5080" t="4445" r="14605" b="19685"/>
                <wp:wrapNone/>
                <wp:docPr id="1" name="文本框 2"/>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0000"/>
                              </w:rPr>
                              <w:t>法定代表人</w:t>
                            </w:r>
                            <w:r>
                              <w:rPr>
                                <w:rFonts w:hint="eastAsia" w:cs="宋体"/>
                              </w:rPr>
                              <w:t>身份证复印件（正反面）</w:t>
                            </w:r>
                          </w:p>
                          <w:p/>
                        </w:txbxContent>
                      </wps:txbx>
                      <wps:bodyPr upright="1"/>
                    </wps:wsp>
                  </a:graphicData>
                </a:graphic>
              </wp:anchor>
            </w:drawing>
          </mc:Choice>
          <mc:Fallback>
            <w:pict>
              <v:rect id="文本框 2" o:spid="_x0000_s1026" o:spt="1" style="position:absolute;left:0pt;margin-left:71.05pt;margin-top:1.15pt;height:122.3pt;width:346.75pt;z-index:1024;mso-width-relative:page;mso-height-relative:page;" fillcolor="#FFFFFF" filled="t" stroked="t"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fill on="t" focussize="0,0"/>
                <v:stroke color="#000000" joinstyle="miter"/>
                <v:imagedata o:title=""/>
                <o:lock v:ext="edit" aspectratio="f"/>
                <v:textbox>
                  <w:txbxContent>
                    <w:p>
                      <w:r>
                        <w:rPr>
                          <w:rFonts w:hint="eastAsia"/>
                          <w:color w:val="000000"/>
                        </w:rPr>
                        <w:t>法定代表人</w:t>
                      </w:r>
                      <w:r>
                        <w:rPr>
                          <w:rFonts w:hint="eastAsia" w:cs="宋体"/>
                        </w:rPr>
                        <w:t>身份证复印件（正反面）</w:t>
                      </w:r>
                    </w:p>
                    <w:p/>
                  </w:txbxContent>
                </v:textbox>
              </v:rect>
            </w:pict>
          </mc:Fallback>
        </mc:AlternateContent>
      </w:r>
      <w:r>
        <w:rPr>
          <w:rFonts w:hint="eastAsia"/>
          <w:color w:val="000000"/>
        </w:rPr>
        <w:t>附：</w:t>
      </w:r>
      <w:r>
        <w:rPr>
          <w:color w:val="000000"/>
        </w:rPr>
        <w:t xml:space="preserve">                              </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mc:AlternateContent>
          <mc:Choice Requires="wps">
            <w:drawing>
              <wp:anchor distT="0" distB="0" distL="114300" distR="114300" simplePos="0" relativeHeight="1024" behindDoc="0" locked="0" layoutInCell="1" allowOverlap="1">
                <wp:simplePos x="0" y="0"/>
                <wp:positionH relativeFrom="column">
                  <wp:posOffset>906780</wp:posOffset>
                </wp:positionH>
                <wp:positionV relativeFrom="paragraph">
                  <wp:posOffset>358775</wp:posOffset>
                </wp:positionV>
                <wp:extent cx="4403725" cy="1553210"/>
                <wp:effectExtent l="5080" t="4445" r="14605" b="19685"/>
                <wp:wrapNone/>
                <wp:docPr id="2" name="文本框 3"/>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color w:val="000000"/>
                              </w:rPr>
                              <w:t>供应商代表</w:t>
                            </w:r>
                            <w:r>
                              <w:rPr>
                                <w:rFonts w:hint="eastAsia" w:cs="宋体"/>
                              </w:rPr>
                              <w:t>身份证复印件（正反面）</w:t>
                            </w:r>
                          </w:p>
                          <w:p/>
                        </w:txbxContent>
                      </wps:txbx>
                      <wps:bodyPr upright="1"/>
                    </wps:wsp>
                  </a:graphicData>
                </a:graphic>
              </wp:anchor>
            </w:drawing>
          </mc:Choice>
          <mc:Fallback>
            <w:pict>
              <v:rect id="文本框 3" o:spid="_x0000_s1026" o:spt="1" style="position:absolute;left:0pt;margin-left:71.4pt;margin-top:28.25pt;height:122.3pt;width:346.75pt;z-index:1024;mso-width-relative:page;mso-height-relative:page;" fillcolor="#FFFFFF" filled="t" stroked="t"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fill on="t" focussize="0,0"/>
                <v:stroke color="#000000" joinstyle="miter"/>
                <v:imagedata o:title=""/>
                <o:lock v:ext="edit" aspectratio="f"/>
                <v:textbox>
                  <w:txbxContent>
                    <w:p>
                      <w:r>
                        <w:rPr>
                          <w:rFonts w:hint="eastAsia" w:cs="宋体"/>
                          <w:color w:val="000000"/>
                        </w:rPr>
                        <w:t>供应商代表</w:t>
                      </w:r>
                      <w:r>
                        <w:rPr>
                          <w:rFonts w:hint="eastAsia" w:cs="宋体"/>
                        </w:rPr>
                        <w:t>身份证复印件（正反面）</w:t>
                      </w:r>
                    </w:p>
                    <w:p/>
                  </w:txbxContent>
                </v:textbox>
              </v:rect>
            </w:pict>
          </mc:Fallback>
        </mc:AlternateConten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4"/>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4"/>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对照磋商文件采购人须知的第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w:t>
      </w:r>
      <w:r>
        <w:rPr>
          <w:rFonts w:hint="eastAsia" w:cs="宋体"/>
          <w:color w:val="000000"/>
          <w:sz w:val="24"/>
          <w:szCs w:val="24"/>
          <w:u w:val="single"/>
          <w:lang w:val="en-US" w:eastAsia="zh-CN"/>
        </w:rPr>
        <w:t>附属第三医院</w:t>
      </w:r>
      <w:r>
        <w:rPr>
          <w:rFonts w:hint="eastAsia" w:cs="宋体"/>
          <w:color w:val="000000"/>
          <w:sz w:val="24"/>
          <w:szCs w:val="24"/>
          <w:u w:val="single"/>
        </w:rPr>
        <w:t>：</w:t>
      </w:r>
    </w:p>
    <w:p>
      <w:pPr>
        <w:spacing w:line="440" w:lineRule="exact"/>
        <w:ind w:firstLine="480" w:firstLineChars="200"/>
        <w:rPr>
          <w:color w:val="000000"/>
          <w:sz w:val="24"/>
          <w:szCs w:val="24"/>
        </w:rPr>
      </w:pPr>
      <w:r>
        <w:rPr>
          <w:rFonts w:hint="eastAsia" w:cs="宋体"/>
          <w:color w:val="000000"/>
          <w:sz w:val="24"/>
          <w:szCs w:val="24"/>
        </w:rPr>
        <w:t>根据已获取的</w:t>
      </w:r>
      <w:r>
        <w:rPr>
          <w:color w:val="000000"/>
          <w:sz w:val="24"/>
          <w:szCs w:val="24"/>
        </w:rPr>
        <w:t xml:space="preserve">  </w:t>
      </w:r>
      <w:r>
        <w:rPr>
          <w:color w:val="000000"/>
          <w:sz w:val="24"/>
          <w:szCs w:val="24"/>
          <w:u w:val="single"/>
        </w:rPr>
        <w:t xml:space="preserve">               </w:t>
      </w:r>
      <w:r>
        <w:rPr>
          <w:rFonts w:hint="eastAsia" w:cs="宋体"/>
          <w:color w:val="000000"/>
          <w:sz w:val="24"/>
          <w:szCs w:val="24"/>
          <w:u w:val="single"/>
        </w:rPr>
        <w:t>（项目名称）</w:t>
      </w:r>
      <w:r>
        <w:rPr>
          <w:rFonts w:hint="eastAsia" w:cs="宋体"/>
          <w:color w:val="000000"/>
          <w:sz w:val="24"/>
          <w:szCs w:val="24"/>
        </w:rPr>
        <w:t>磋商文件中的要求，现将符合磋商文件要求的同类项目业绩汇总如下。本表中内容如有不实，我单位愿承担一切法律责任。</w:t>
      </w:r>
    </w:p>
    <w:tbl>
      <w:tblPr>
        <w:tblStyle w:val="13"/>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rPr>
      </w:pPr>
      <w:r>
        <w:rPr>
          <w:rFonts w:hint="eastAsia" w:cs="宋体"/>
          <w:color w:val="000000"/>
          <w:sz w:val="24"/>
          <w:szCs w:val="24"/>
        </w:rPr>
        <w:t>法定代表人签字盖章：</w:t>
      </w:r>
      <w:r>
        <w:rPr>
          <w:color w:val="000000"/>
          <w:sz w:val="24"/>
          <w:szCs w:val="24"/>
          <w:u w:val="single"/>
        </w:rPr>
        <w:t xml:space="preserve">                                           </w:t>
      </w:r>
      <w:r>
        <w:rPr>
          <w:color w:val="000000"/>
          <w:sz w:val="24"/>
          <w:szCs w:val="24"/>
        </w:rPr>
        <w:t xml:space="preserve">    </w:t>
      </w:r>
    </w:p>
    <w:p>
      <w:pPr>
        <w:spacing w:line="440" w:lineRule="exact"/>
        <w:ind w:firstLine="480" w:firstLineChars="200"/>
        <w:rPr>
          <w:color w:val="000000"/>
          <w:sz w:val="24"/>
          <w:szCs w:val="24"/>
        </w:rPr>
      </w:pPr>
      <w:r>
        <w:rPr>
          <w:rFonts w:hint="eastAsia" w:cs="宋体"/>
          <w:color w:val="000000"/>
          <w:sz w:val="24"/>
          <w:szCs w:val="24"/>
        </w:rPr>
        <w:t>供应商代表签字盖章：</w:t>
      </w:r>
      <w:r>
        <w:rPr>
          <w:color w:val="000000"/>
          <w:sz w:val="24"/>
          <w:szCs w:val="24"/>
          <w:u w:val="single"/>
        </w:rPr>
        <w:t xml:space="preserve">                                           </w:t>
      </w:r>
      <w:r>
        <w:rPr>
          <w:b/>
          <w:bCs/>
          <w:color w:val="000000"/>
          <w:sz w:val="28"/>
          <w:szCs w:val="28"/>
        </w:rPr>
        <w:t xml:space="preserve">                                     </w:t>
      </w: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u w:val="single"/>
        </w:rPr>
      </w:pPr>
      <w:r>
        <w:rPr>
          <w:rFonts w:hint="eastAsia" w:cs="宋体"/>
          <w:color w:val="000000"/>
          <w:sz w:val="24"/>
          <w:szCs w:val="24"/>
        </w:rPr>
        <w:t>项目编号：</w:t>
      </w:r>
      <w:r>
        <w:rPr>
          <w:color w:val="000000"/>
          <w:sz w:val="24"/>
          <w:szCs w:val="24"/>
          <w:u w:val="single"/>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w:t>
            </w:r>
            <w:r>
              <w:rPr>
                <w:rFonts w:ascii="宋体" w:cs="宋体"/>
                <w:sz w:val="20"/>
                <w:szCs w:val="20"/>
                <w:u w:val="single"/>
              </w:rPr>
              <w:t xml:space="preserve">            </w:t>
            </w:r>
            <w:r>
              <w:rPr>
                <w:rFonts w:hint="eastAsia" w:ascii="宋体" w:cs="宋体"/>
                <w:sz w:val="20"/>
                <w:szCs w:val="20"/>
              </w:rPr>
              <w:t>元人民币</w:t>
            </w:r>
          </w:p>
          <w:p>
            <w:pPr>
              <w:jc w:val="center"/>
              <w:rPr>
                <w:rFonts w:ascii="宋体" w:eastAsia="Times New Roman"/>
                <w:sz w:val="24"/>
                <w:szCs w:val="24"/>
              </w:rPr>
            </w:pPr>
            <w:r>
              <w:rPr>
                <w:rFonts w:ascii="宋体" w:cs="宋体"/>
                <w:sz w:val="20"/>
                <w:szCs w:val="20"/>
              </w:rPr>
              <w:t xml:space="preserve">                            </w:t>
            </w:r>
            <w:r>
              <w:rPr>
                <w:rFonts w:hint="eastAsia" w:ascii="宋体" w:cs="宋体"/>
                <w:sz w:val="20"/>
                <w:szCs w:val="20"/>
              </w:rPr>
              <w:t>（</w:t>
            </w:r>
            <w:r>
              <w:rPr>
                <w:rFonts w:ascii="宋体" w:cs="宋体"/>
                <w:sz w:val="20"/>
                <w:szCs w:val="20"/>
                <w:u w:val="single"/>
              </w:rPr>
              <w:t xml:space="preserve">                                        </w:t>
            </w: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、投标价格根据磋商文件要求应包含交付使用前的所有费用。</w:t>
      </w:r>
    </w:p>
    <w:p>
      <w:pPr>
        <w:spacing w:line="440" w:lineRule="exact"/>
        <w:ind w:firstLine="422" w:firstLineChars="200"/>
        <w:rPr>
          <w:rFonts w:hAnsi="宋体"/>
          <w:b/>
          <w:bCs/>
          <w:color w:val="0000FF"/>
        </w:rPr>
      </w:pPr>
      <w:r>
        <w:rPr>
          <w:rFonts w:hAnsi="宋体"/>
          <w:b/>
          <w:bCs/>
          <w:color w:val="0000FF"/>
        </w:rPr>
        <w:t xml:space="preserve">     </w:t>
      </w:r>
    </w:p>
    <w:p>
      <w:pPr>
        <w:spacing w:line="440" w:lineRule="exact"/>
        <w:ind w:firstLine="480" w:firstLineChars="200"/>
        <w:rPr>
          <w:b/>
          <w:bCs/>
          <w:color w:val="FF0000"/>
        </w:rPr>
      </w:pPr>
      <w:r>
        <w:rPr>
          <w:color w:val="000000"/>
          <w:sz w:val="24"/>
          <w:szCs w:val="24"/>
        </w:rPr>
        <w:t xml:space="preserve"> </w:t>
      </w: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r>
        <w:rPr>
          <w:color w:val="000000"/>
          <w:sz w:val="24"/>
          <w:szCs w:val="24"/>
          <w:u w:val="single"/>
        </w:rPr>
        <w:t xml:space="preserve">                 </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both"/>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七</w:t>
      </w:r>
      <w:r>
        <w:rPr>
          <w:rFonts w:hint="eastAsia" w:ascii="宋体" w:hAnsi="宋体" w:cs="宋体"/>
          <w:b/>
          <w:bCs/>
          <w:sz w:val="36"/>
          <w:szCs w:val="36"/>
        </w:rPr>
        <w:t>、技术参数响应偏离表</w:t>
      </w:r>
    </w:p>
    <w:tbl>
      <w:tblPr>
        <w:tblStyle w:val="1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八</w:t>
      </w:r>
      <w:r>
        <w:rPr>
          <w:rFonts w:hint="eastAsia" w:ascii="宋体" w:hAnsi="宋体" w:cs="宋体"/>
          <w:b/>
          <w:bCs/>
          <w:sz w:val="36"/>
          <w:szCs w:val="36"/>
        </w:rPr>
        <w:t>、其他要求响应偏离表</w:t>
      </w:r>
    </w:p>
    <w:tbl>
      <w:tblPr>
        <w:tblStyle w:val="13"/>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，排列顺序对照磋商文件商务要求顺序填写。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九</w:t>
      </w:r>
      <w:r>
        <w:rPr>
          <w:rFonts w:hint="eastAsia" w:ascii="宋体" w:hAnsi="宋体" w:cs="宋体"/>
          <w:b/>
          <w:bCs/>
          <w:sz w:val="36"/>
          <w:szCs w:val="36"/>
        </w:rPr>
        <w:t>、售后服务承诺书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jc w:val="left"/>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spacing w:line="440" w:lineRule="exact"/>
        <w:rPr>
          <w:rFonts w:ascii="宋体"/>
          <w:sz w:val="24"/>
          <w:szCs w:val="24"/>
        </w:rPr>
      </w:pPr>
    </w:p>
    <w:p>
      <w:pPr>
        <w:spacing w:line="440" w:lineRule="exact"/>
        <w:rPr>
          <w:rFonts w:ascii="宋体"/>
          <w:sz w:val="24"/>
          <w:szCs w:val="24"/>
        </w:rPr>
      </w:pPr>
      <w:r>
        <w:rPr>
          <w:rFonts w:ascii="宋体" w:hAnsi="宋体" w:cs="宋体"/>
          <w:sz w:val="24"/>
          <w:szCs w:val="24"/>
        </w:rPr>
        <w:t xml:space="preserve">                                                          </w:t>
      </w:r>
    </w:p>
    <w:p>
      <w:pPr>
        <w:spacing w:line="440" w:lineRule="exact"/>
        <w:rPr>
          <w:rFonts w:ascii="宋体"/>
          <w:sz w:val="24"/>
          <w:szCs w:val="24"/>
        </w:rPr>
      </w:pPr>
      <w:r>
        <w:rPr>
          <w:rFonts w:ascii="宋体" w:hAnsi="宋体" w:cs="宋体"/>
          <w:sz w:val="24"/>
          <w:szCs w:val="24"/>
        </w:rPr>
        <w:t xml:space="preserve">                                                          </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color w:val="000000"/>
          <w:sz w:val="24"/>
          <w:szCs w:val="24"/>
        </w:rPr>
        <w:t xml:space="preserve"> </w:t>
      </w: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F4EA"/>
    <w:multiLevelType w:val="singleLevel"/>
    <w:tmpl w:val="CEEFF4EA"/>
    <w:lvl w:ilvl="0" w:tentative="0">
      <w:start w:val="2"/>
      <w:numFmt w:val="decimal"/>
      <w:suff w:val="nothing"/>
      <w:lvlText w:val="%1）"/>
      <w:lvlJc w:val="left"/>
    </w:lvl>
  </w:abstractNum>
  <w:abstractNum w:abstractNumId="1">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CF1CD8"/>
    <w:multiLevelType w:val="multilevel"/>
    <w:tmpl w:val="26CF1CD8"/>
    <w:lvl w:ilvl="0" w:tentative="0">
      <w:start w:val="1"/>
      <w:numFmt w:val="japaneseCounting"/>
      <w:lvlText w:val="%1、"/>
      <w:lvlJc w:val="left"/>
      <w:pPr>
        <w:ind w:left="540" w:hanging="435"/>
      </w:pPr>
      <w:rPr>
        <w:rFonts w:hint="default"/>
        <w:color w:val="000000"/>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CC230F"/>
    <w:rsid w:val="06153C43"/>
    <w:rsid w:val="069140D4"/>
    <w:rsid w:val="06C30A29"/>
    <w:rsid w:val="07C77711"/>
    <w:rsid w:val="08392621"/>
    <w:rsid w:val="08CE3297"/>
    <w:rsid w:val="098A5989"/>
    <w:rsid w:val="09AE0E41"/>
    <w:rsid w:val="09E7236E"/>
    <w:rsid w:val="0AE77571"/>
    <w:rsid w:val="0AEC7515"/>
    <w:rsid w:val="0C2E1D25"/>
    <w:rsid w:val="0C6E3C2A"/>
    <w:rsid w:val="0CB4509D"/>
    <w:rsid w:val="0CD4131B"/>
    <w:rsid w:val="0E525E0B"/>
    <w:rsid w:val="0EB74676"/>
    <w:rsid w:val="0EC17554"/>
    <w:rsid w:val="0EFA0CA0"/>
    <w:rsid w:val="10F90765"/>
    <w:rsid w:val="110B3DDD"/>
    <w:rsid w:val="11455469"/>
    <w:rsid w:val="117B0ECA"/>
    <w:rsid w:val="13060F15"/>
    <w:rsid w:val="14292BDD"/>
    <w:rsid w:val="146B5B8E"/>
    <w:rsid w:val="14B97FF9"/>
    <w:rsid w:val="152B77E2"/>
    <w:rsid w:val="157F545B"/>
    <w:rsid w:val="164E2487"/>
    <w:rsid w:val="18251AFB"/>
    <w:rsid w:val="18B53F05"/>
    <w:rsid w:val="196D362B"/>
    <w:rsid w:val="1972170B"/>
    <w:rsid w:val="1A89693C"/>
    <w:rsid w:val="1AD02E67"/>
    <w:rsid w:val="1B726758"/>
    <w:rsid w:val="1C210AAB"/>
    <w:rsid w:val="1C506FE8"/>
    <w:rsid w:val="1CCD7627"/>
    <w:rsid w:val="1D41530D"/>
    <w:rsid w:val="1D9D4911"/>
    <w:rsid w:val="1E9E5A85"/>
    <w:rsid w:val="1EA4148C"/>
    <w:rsid w:val="1F0F2F94"/>
    <w:rsid w:val="207573CE"/>
    <w:rsid w:val="229B6695"/>
    <w:rsid w:val="22BA37B1"/>
    <w:rsid w:val="24581C69"/>
    <w:rsid w:val="253E67FE"/>
    <w:rsid w:val="267E53D1"/>
    <w:rsid w:val="26B67C62"/>
    <w:rsid w:val="26FF77C3"/>
    <w:rsid w:val="27EC07F5"/>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A3173F"/>
    <w:rsid w:val="4D153B0B"/>
    <w:rsid w:val="4D207E1E"/>
    <w:rsid w:val="4DF32B0F"/>
    <w:rsid w:val="4DFB61FC"/>
    <w:rsid w:val="4FBA67A8"/>
    <w:rsid w:val="518A4282"/>
    <w:rsid w:val="51F03A7D"/>
    <w:rsid w:val="52603EB2"/>
    <w:rsid w:val="52F47BBB"/>
    <w:rsid w:val="54412B71"/>
    <w:rsid w:val="55864B2D"/>
    <w:rsid w:val="56020034"/>
    <w:rsid w:val="56A21E10"/>
    <w:rsid w:val="56DE042E"/>
    <w:rsid w:val="58643AA7"/>
    <w:rsid w:val="5879594E"/>
    <w:rsid w:val="58D71F70"/>
    <w:rsid w:val="5A226CFE"/>
    <w:rsid w:val="5A6E008B"/>
    <w:rsid w:val="5B373EBD"/>
    <w:rsid w:val="5BD120CF"/>
    <w:rsid w:val="5D4B2538"/>
    <w:rsid w:val="5E3954CE"/>
    <w:rsid w:val="5EC52588"/>
    <w:rsid w:val="615D63CD"/>
    <w:rsid w:val="6197776A"/>
    <w:rsid w:val="619B5339"/>
    <w:rsid w:val="640E7E3F"/>
    <w:rsid w:val="64AC3C50"/>
    <w:rsid w:val="64E04A06"/>
    <w:rsid w:val="658205A7"/>
    <w:rsid w:val="65DE3405"/>
    <w:rsid w:val="663A7423"/>
    <w:rsid w:val="67B05A8F"/>
    <w:rsid w:val="67B94B3A"/>
    <w:rsid w:val="69386FC8"/>
    <w:rsid w:val="69803778"/>
    <w:rsid w:val="69F25020"/>
    <w:rsid w:val="6B854978"/>
    <w:rsid w:val="6B8C547F"/>
    <w:rsid w:val="6C2B164C"/>
    <w:rsid w:val="6C2E65DE"/>
    <w:rsid w:val="6D3348B6"/>
    <w:rsid w:val="6D741A26"/>
    <w:rsid w:val="6E7C6948"/>
    <w:rsid w:val="6EE212BD"/>
    <w:rsid w:val="715352FB"/>
    <w:rsid w:val="71934819"/>
    <w:rsid w:val="721C1B5D"/>
    <w:rsid w:val="722439D8"/>
    <w:rsid w:val="72BE4227"/>
    <w:rsid w:val="72E74BF1"/>
    <w:rsid w:val="732B1E0E"/>
    <w:rsid w:val="734C546C"/>
    <w:rsid w:val="73D0327C"/>
    <w:rsid w:val="740E78E2"/>
    <w:rsid w:val="74753E7F"/>
    <w:rsid w:val="75740ACE"/>
    <w:rsid w:val="75756A1E"/>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7"/>
    <w:qFormat/>
    <w:locked/>
    <w:uiPriority w:val="99"/>
    <w:pPr>
      <w:keepNext/>
      <w:keepLines/>
      <w:spacing w:before="260" w:after="260" w:line="410"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adjustRightInd w:val="0"/>
      <w:ind w:firstLine="420"/>
      <w:jc w:val="left"/>
    </w:pPr>
    <w:rPr>
      <w:rFonts w:eastAsia="楷体_GB2312"/>
      <w:sz w:val="24"/>
      <w:szCs w:val="24"/>
    </w:rPr>
  </w:style>
  <w:style w:type="paragraph" w:styleId="5">
    <w:name w:val="Body Text"/>
    <w:basedOn w:val="1"/>
    <w:link w:val="18"/>
    <w:qFormat/>
    <w:uiPriority w:val="99"/>
    <w:pPr>
      <w:spacing w:after="120"/>
    </w:pPr>
    <w:rPr>
      <w:sz w:val="24"/>
      <w:szCs w:val="24"/>
    </w:rPr>
  </w:style>
  <w:style w:type="paragraph" w:styleId="6">
    <w:name w:val="Plain Text"/>
    <w:basedOn w:val="1"/>
    <w:link w:val="19"/>
    <w:qFormat/>
    <w:uiPriority w:val="99"/>
    <w:rPr>
      <w:rFonts w:ascii="宋体" w:hAnsi="Courier New" w:cs="宋体"/>
      <w:kern w:val="0"/>
    </w:r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qFormat/>
    <w:uiPriority w:val="99"/>
    <w:pPr>
      <w:ind w:left="3599" w:hanging="3599" w:hangingChars="1714"/>
    </w:pPr>
    <w:rPr>
      <w:sz w:val="24"/>
      <w:szCs w:val="24"/>
    </w:rPr>
  </w:style>
  <w:style w:type="paragraph" w:styleId="11">
    <w:name w:val="HTML Preformatted"/>
    <w:basedOn w:val="1"/>
    <w:link w:val="34"/>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qFormat/>
    <w:locked/>
    <w:uiPriority w:val="0"/>
    <w:rPr>
      <w:rFonts w:cs="Times New Roman"/>
      <w:b/>
      <w:bCs/>
    </w:rPr>
  </w:style>
  <w:style w:type="character" w:customStyle="1" w:styleId="16">
    <w:name w:val="标题 1 Char"/>
    <w:link w:val="2"/>
    <w:qFormat/>
    <w:locked/>
    <w:uiPriority w:val="99"/>
    <w:rPr>
      <w:b/>
      <w:bCs/>
      <w:kern w:val="44"/>
      <w:sz w:val="44"/>
      <w:szCs w:val="44"/>
    </w:rPr>
  </w:style>
  <w:style w:type="character" w:customStyle="1" w:styleId="17">
    <w:name w:val="标题 3 Char"/>
    <w:link w:val="3"/>
    <w:semiHidden/>
    <w:qFormat/>
    <w:locked/>
    <w:uiPriority w:val="99"/>
    <w:rPr>
      <w:b/>
      <w:bCs/>
      <w:sz w:val="32"/>
      <w:szCs w:val="32"/>
    </w:rPr>
  </w:style>
  <w:style w:type="character" w:customStyle="1" w:styleId="18">
    <w:name w:val="正文文本 Char"/>
    <w:link w:val="5"/>
    <w:qFormat/>
    <w:locked/>
    <w:uiPriority w:val="99"/>
    <w:rPr>
      <w:kern w:val="2"/>
      <w:sz w:val="24"/>
      <w:szCs w:val="24"/>
    </w:rPr>
  </w:style>
  <w:style w:type="character" w:customStyle="1" w:styleId="19">
    <w:name w:val="纯文本 Char1"/>
    <w:link w:val="6"/>
    <w:qFormat/>
    <w:locked/>
    <w:uiPriority w:val="99"/>
    <w:rPr>
      <w:rFonts w:ascii="宋体" w:hAnsi="Courier New" w:eastAsia="宋体" w:cs="宋体"/>
      <w:sz w:val="21"/>
      <w:szCs w:val="21"/>
    </w:rPr>
  </w:style>
  <w:style w:type="character" w:customStyle="1" w:styleId="20">
    <w:name w:val="批注框文本 Char"/>
    <w:link w:val="7"/>
    <w:semiHidden/>
    <w:qFormat/>
    <w:locked/>
    <w:uiPriority w:val="99"/>
    <w:rPr>
      <w:kern w:val="2"/>
      <w:sz w:val="18"/>
      <w:szCs w:val="18"/>
    </w:rPr>
  </w:style>
  <w:style w:type="character" w:customStyle="1" w:styleId="21">
    <w:name w:val="页脚 Char"/>
    <w:link w:val="8"/>
    <w:qFormat/>
    <w:locked/>
    <w:uiPriority w:val="99"/>
    <w:rPr>
      <w:kern w:val="2"/>
      <w:sz w:val="18"/>
      <w:szCs w:val="18"/>
    </w:rPr>
  </w:style>
  <w:style w:type="character" w:customStyle="1" w:styleId="22">
    <w:name w:val="页眉 Char"/>
    <w:link w:val="9"/>
    <w:qFormat/>
    <w:locked/>
    <w:uiPriority w:val="99"/>
    <w:rPr>
      <w:kern w:val="2"/>
      <w:sz w:val="18"/>
      <w:szCs w:val="18"/>
    </w:rPr>
  </w:style>
  <w:style w:type="character" w:customStyle="1" w:styleId="23">
    <w:name w:val="正文文本缩进 3 Char"/>
    <w:link w:val="10"/>
    <w:qFormat/>
    <w:locked/>
    <w:uiPriority w:val="99"/>
    <w:rPr>
      <w:kern w:val="2"/>
      <w:sz w:val="24"/>
      <w:szCs w:val="24"/>
    </w:rPr>
  </w:style>
  <w:style w:type="paragraph" w:customStyle="1" w:styleId="24">
    <w:name w:val="p0"/>
    <w:basedOn w:val="1"/>
    <w:qFormat/>
    <w:uiPriority w:val="99"/>
    <w:pPr>
      <w:widowControl/>
    </w:pPr>
    <w:rPr>
      <w:kern w:val="0"/>
      <w:sz w:val="24"/>
      <w:szCs w:val="24"/>
    </w:rPr>
  </w:style>
  <w:style w:type="paragraph" w:customStyle="1" w:styleId="25">
    <w:name w:val="_Style 10"/>
    <w:basedOn w:val="1"/>
    <w:qFormat/>
    <w:uiPriority w:val="99"/>
    <w:pPr>
      <w:ind w:firstLine="420" w:firstLineChars="200"/>
    </w:pPr>
  </w:style>
  <w:style w:type="paragraph" w:customStyle="1" w:styleId="26">
    <w:name w:val="列出段落1"/>
    <w:basedOn w:val="1"/>
    <w:qFormat/>
    <w:uiPriority w:val="99"/>
    <w:pPr>
      <w:ind w:firstLine="420" w:firstLineChars="200"/>
    </w:pPr>
    <w:rPr>
      <w:rFonts w:ascii="Calibri" w:hAnsi="Calibri" w:cs="Calibri"/>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29">
    <w:name w:val="纯文本 Char"/>
    <w:semiHidden/>
    <w:qFormat/>
    <w:uiPriority w:val="99"/>
    <w:rPr>
      <w:rFonts w:ascii="宋体" w:hAnsi="Courier New" w:cs="宋体"/>
      <w:sz w:val="21"/>
      <w:szCs w:val="21"/>
    </w:rPr>
  </w:style>
  <w:style w:type="character" w:customStyle="1" w:styleId="30">
    <w:name w:val="正文文本缩进 3 Char1"/>
    <w:qFormat/>
    <w:uiPriority w:val="99"/>
    <w:rPr>
      <w:kern w:val="2"/>
      <w:sz w:val="16"/>
      <w:szCs w:val="16"/>
    </w:rPr>
  </w:style>
  <w:style w:type="character" w:customStyle="1" w:styleId="31">
    <w:name w:val="style21"/>
    <w:qFormat/>
    <w:uiPriority w:val="99"/>
    <w:rPr>
      <w:color w:val="auto"/>
    </w:rPr>
  </w:style>
  <w:style w:type="paragraph" w:customStyle="1" w:styleId="32">
    <w:name w:val="List Paragraph1"/>
    <w:basedOn w:val="1"/>
    <w:qFormat/>
    <w:uiPriority w:val="99"/>
    <w:pPr>
      <w:ind w:firstLine="420" w:firstLineChars="200"/>
    </w:pPr>
    <w:rPr>
      <w:rFonts w:ascii="Calibri" w:hAnsi="Calibri" w:cs="Calibri"/>
    </w:rPr>
  </w:style>
  <w:style w:type="paragraph" w:styleId="33">
    <w:name w:val="List Paragraph"/>
    <w:basedOn w:val="1"/>
    <w:qFormat/>
    <w:uiPriority w:val="34"/>
    <w:pPr>
      <w:ind w:firstLine="420" w:firstLineChars="200"/>
    </w:pPr>
    <w:rPr>
      <w:rFonts w:ascii="Calibri" w:hAnsi="Calibri" w:cs="Calibri"/>
    </w:rPr>
  </w:style>
  <w:style w:type="character" w:customStyle="1" w:styleId="34">
    <w:name w:val="HTML 预设格式 Char"/>
    <w:link w:val="11"/>
    <w:qFormat/>
    <w:uiPriority w:val="99"/>
    <w:rPr>
      <w:rFonts w:ascii="黑体" w:hAnsi="Courier New"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1957</Words>
  <Characters>11155</Characters>
  <Lines>92</Lines>
  <Paragraphs>26</Paragraphs>
  <TotalTime>39</TotalTime>
  <ScaleCrop>false</ScaleCrop>
  <LinksUpToDate>false</LinksUpToDate>
  <CharactersWithSpaces>13086</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sunny</cp:lastModifiedBy>
  <cp:lastPrinted>2017-05-18T06:46:00Z</cp:lastPrinted>
  <dcterms:modified xsi:type="dcterms:W3CDTF">2019-03-11T03:40:15Z</dcterms:modified>
  <dc:title>徐 州 医 科 大 学</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