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36"/>
          <w:szCs w:val="36"/>
          <w:lang w:val="en-US" w:eastAsia="zh-CN"/>
        </w:rPr>
      </w:pPr>
      <w:r>
        <w:rPr>
          <w:rFonts w:hint="eastAsia" w:cs="宋体"/>
          <w:b/>
          <w:bCs/>
          <w:color w:val="000000"/>
          <w:sz w:val="36"/>
          <w:szCs w:val="36"/>
        </w:rPr>
        <w:t>徐</w:t>
      </w:r>
      <w:r>
        <w:rPr>
          <w:b/>
          <w:bCs/>
          <w:color w:val="000000"/>
          <w:sz w:val="36"/>
          <w:szCs w:val="36"/>
        </w:rPr>
        <w:t xml:space="preserve"> </w:t>
      </w:r>
      <w:r>
        <w:rPr>
          <w:rFonts w:hint="eastAsia" w:cs="宋体"/>
          <w:b/>
          <w:bCs/>
          <w:color w:val="000000"/>
          <w:sz w:val="36"/>
          <w:szCs w:val="36"/>
        </w:rPr>
        <w:t>州</w:t>
      </w:r>
      <w:r>
        <w:rPr>
          <w:b/>
          <w:bCs/>
          <w:color w:val="000000"/>
          <w:sz w:val="36"/>
          <w:szCs w:val="36"/>
        </w:rPr>
        <w:t xml:space="preserve"> </w:t>
      </w:r>
      <w:r>
        <w:rPr>
          <w:rFonts w:hint="eastAsia" w:cs="宋体"/>
          <w:b/>
          <w:bCs/>
          <w:color w:val="000000"/>
          <w:sz w:val="36"/>
          <w:szCs w:val="36"/>
        </w:rPr>
        <w:t>医</w:t>
      </w:r>
      <w:r>
        <w:rPr>
          <w:b/>
          <w:bCs/>
          <w:color w:val="000000"/>
          <w:sz w:val="36"/>
          <w:szCs w:val="36"/>
        </w:rPr>
        <w:t xml:space="preserve"> </w:t>
      </w:r>
      <w:r>
        <w:rPr>
          <w:rFonts w:hint="eastAsia" w:cs="宋体"/>
          <w:b/>
          <w:bCs/>
          <w:color w:val="000000"/>
          <w:sz w:val="36"/>
          <w:szCs w:val="36"/>
        </w:rPr>
        <w:t>科</w:t>
      </w:r>
      <w:r>
        <w:rPr>
          <w:b/>
          <w:bCs/>
          <w:color w:val="000000"/>
          <w:sz w:val="36"/>
          <w:szCs w:val="36"/>
        </w:rPr>
        <w:t xml:space="preserve"> </w:t>
      </w:r>
      <w:r>
        <w:rPr>
          <w:rFonts w:hint="eastAsia" w:cs="宋体"/>
          <w:b/>
          <w:bCs/>
          <w:color w:val="000000"/>
          <w:sz w:val="36"/>
          <w:szCs w:val="36"/>
        </w:rPr>
        <w:t>大</w:t>
      </w:r>
      <w:r>
        <w:rPr>
          <w:b/>
          <w:bCs/>
          <w:color w:val="000000"/>
          <w:sz w:val="36"/>
          <w:szCs w:val="36"/>
        </w:rPr>
        <w:t xml:space="preserve"> </w:t>
      </w:r>
      <w:r>
        <w:rPr>
          <w:rFonts w:hint="eastAsia" w:cs="宋体"/>
          <w:b/>
          <w:bCs/>
          <w:color w:val="000000"/>
          <w:sz w:val="36"/>
          <w:szCs w:val="36"/>
        </w:rPr>
        <w:t>学</w:t>
      </w:r>
      <w:r>
        <w:rPr>
          <w:rFonts w:hint="eastAsia" w:cs="宋体"/>
          <w:b/>
          <w:bCs/>
          <w:color w:val="000000"/>
          <w:sz w:val="36"/>
          <w:szCs w:val="36"/>
          <w:lang w:val="en-US" w:eastAsia="zh-CN"/>
        </w:rPr>
        <w:t xml:space="preserve"> 附 属 第 三 医 院</w:t>
      </w:r>
    </w:p>
    <w:p>
      <w:pPr>
        <w:jc w:val="center"/>
        <w:rPr>
          <w:b/>
          <w:bCs/>
          <w:color w:val="000000"/>
          <w:sz w:val="84"/>
          <w:szCs w:val="84"/>
        </w:rPr>
      </w:pPr>
      <w:r>
        <w:rPr>
          <w:rFonts w:hint="eastAsia" w:cs="宋体"/>
          <w:b/>
          <w:bCs/>
          <w:color w:val="FF0000"/>
          <w:sz w:val="28"/>
          <w:szCs w:val="28"/>
        </w:rPr>
        <w:t>【</w:t>
      </w:r>
      <w:r>
        <w:rPr>
          <w:rFonts w:hint="eastAsia" w:cs="宋体"/>
          <w:b/>
          <w:bCs/>
          <w:color w:val="FF0000"/>
          <w:sz w:val="28"/>
          <w:szCs w:val="28"/>
          <w:lang w:val="en-US" w:eastAsia="zh-CN"/>
        </w:rPr>
        <w:t>牙片机</w:t>
      </w:r>
      <w:r>
        <w:rPr>
          <w:rFonts w:hint="eastAsia" w:cs="宋体"/>
          <w:b/>
          <w:bCs/>
          <w:color w:val="FF0000"/>
          <w:sz w:val="28"/>
          <w:szCs w:val="28"/>
        </w:rPr>
        <w:t>】</w:t>
      </w:r>
    </w:p>
    <w:p>
      <w:pPr>
        <w:jc w:val="center"/>
        <w:rPr>
          <w:rFonts w:eastAsia="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rFonts w:eastAsia="黑体"/>
          <w:b/>
          <w:bCs/>
          <w:color w:val="000000"/>
          <w:sz w:val="98"/>
          <w:szCs w:val="98"/>
        </w:rPr>
      </w:pPr>
    </w:p>
    <w:p>
      <w:pPr>
        <w:jc w:val="center"/>
        <w:rPr>
          <w:rFonts w:eastAsia="黑体"/>
          <w:b/>
          <w:bCs/>
          <w:color w:val="000000"/>
          <w:sz w:val="98"/>
          <w:szCs w:val="98"/>
        </w:rPr>
      </w:pPr>
    </w:p>
    <w:p>
      <w:pPr>
        <w:jc w:val="center"/>
        <w:rPr>
          <w:b/>
          <w:bCs/>
          <w:color w:val="000000"/>
          <w:sz w:val="44"/>
          <w:szCs w:val="44"/>
        </w:rPr>
      </w:pPr>
    </w:p>
    <w:p>
      <w:pPr>
        <w:jc w:val="center"/>
        <w:rPr>
          <w:b/>
          <w:bCs/>
          <w:color w:val="000000"/>
          <w:sz w:val="30"/>
          <w:szCs w:val="30"/>
        </w:rPr>
      </w:pPr>
      <w:r>
        <w:rPr>
          <w:rFonts w:hint="eastAsia" w:cs="宋体"/>
          <w:b/>
          <w:bCs/>
          <w:color w:val="000000"/>
          <w:sz w:val="30"/>
          <w:szCs w:val="30"/>
        </w:rPr>
        <w:t>徐州医科大学</w:t>
      </w:r>
      <w:r>
        <w:rPr>
          <w:rFonts w:hint="eastAsia" w:cs="宋体"/>
          <w:b/>
          <w:bCs/>
          <w:color w:val="000000"/>
          <w:sz w:val="30"/>
          <w:szCs w:val="30"/>
          <w:lang w:val="en-US" w:eastAsia="zh-CN"/>
        </w:rPr>
        <w:t>附属第三医院</w:t>
      </w:r>
      <w:r>
        <w:rPr>
          <w:rFonts w:hint="eastAsia" w:cs="宋体"/>
          <w:b/>
          <w:bCs/>
          <w:color w:val="000000"/>
          <w:sz w:val="30"/>
          <w:szCs w:val="30"/>
        </w:rPr>
        <w:t>【国有资产管理处】编制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w:t>
      </w:r>
      <w:r>
        <w:rPr>
          <w:rFonts w:eastAsia="黑体"/>
          <w:color w:val="000000"/>
          <w:sz w:val="44"/>
          <w:szCs w:val="44"/>
        </w:rPr>
        <w:t xml:space="preserve">  </w:t>
      </w:r>
      <w:r>
        <w:rPr>
          <w:rFonts w:hint="eastAsia" w:eastAsia="黑体" w:cs="黑体"/>
          <w:color w:val="000000"/>
          <w:sz w:val="44"/>
          <w:szCs w:val="44"/>
        </w:rPr>
        <w:t>商</w:t>
      </w:r>
      <w:r>
        <w:rPr>
          <w:rFonts w:eastAsia="黑体"/>
          <w:color w:val="000000"/>
          <w:sz w:val="44"/>
          <w:szCs w:val="44"/>
        </w:rPr>
        <w:t xml:space="preserve">  </w:t>
      </w:r>
      <w:r>
        <w:rPr>
          <w:rFonts w:hint="eastAsia" w:eastAsia="黑体" w:cs="黑体"/>
          <w:color w:val="000000"/>
          <w:sz w:val="44"/>
          <w:szCs w:val="44"/>
        </w:rPr>
        <w:t>文</w:t>
      </w:r>
      <w:r>
        <w:rPr>
          <w:rFonts w:eastAsia="黑体"/>
          <w:color w:val="000000"/>
          <w:sz w:val="44"/>
          <w:szCs w:val="44"/>
        </w:rPr>
        <w:t xml:space="preserve">  </w:t>
      </w:r>
      <w:r>
        <w:rPr>
          <w:rFonts w:hint="eastAsia" w:eastAsia="黑体" w:cs="黑体"/>
          <w:color w:val="000000"/>
          <w:sz w:val="44"/>
          <w:szCs w:val="44"/>
        </w:rPr>
        <w:t>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r>
        <w:rPr>
          <w:rFonts w:ascii="Times New Roman" w:hAnsi="Times New Roman" w:cs="Times New Roman"/>
          <w:b/>
          <w:bCs/>
          <w:color w:val="000000"/>
        </w:rPr>
        <w:t xml:space="preserve">   </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val="en-US" w:eastAsia="zh-CN"/>
        </w:rPr>
        <w:t>牙片机</w:t>
      </w: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w:t>
      </w:r>
      <w:r>
        <w:rPr>
          <w:rFonts w:hint="eastAsia" w:hAnsi="宋体" w:cs="宋体"/>
          <w:color w:val="000000"/>
          <w:lang w:val="en-US" w:eastAsia="zh-CN"/>
        </w:rPr>
        <w:t>项目编号：</w:t>
      </w:r>
      <w:r>
        <w:rPr>
          <w:rFonts w:hint="eastAsia" w:hAnsi="宋体" w:cs="宋体"/>
          <w:color w:val="FF0000"/>
          <w:lang w:val="en-US" w:eastAsia="zh-CN"/>
        </w:rPr>
        <w:t>XYFSY-2019-006</w:t>
      </w:r>
    </w:p>
    <w:p>
      <w:pPr>
        <w:ind w:firstLine="420" w:firstLineChars="200"/>
        <w:rPr>
          <w:rFonts w:hint="eastAsia" w:eastAsia="宋体"/>
          <w:b/>
          <w:bCs/>
          <w:color w:val="000000"/>
          <w:lang w:val="en-US" w:eastAsia="zh-CN"/>
        </w:rPr>
      </w:pPr>
      <w:r>
        <w:rPr>
          <w:rFonts w:hint="eastAsia" w:hAnsi="宋体" w:cs="宋体"/>
          <w:color w:val="000000"/>
          <w:lang w:val="en-US" w:eastAsia="zh-CN"/>
        </w:rPr>
        <w:t>3）</w:t>
      </w:r>
      <w:r>
        <w:rPr>
          <w:rFonts w:hint="eastAsia" w:hAnsi="宋体" w:cs="宋体"/>
          <w:color w:val="000000"/>
        </w:rPr>
        <w:t>项目地点：徐州医科大学</w:t>
      </w:r>
      <w:r>
        <w:rPr>
          <w:rFonts w:hint="eastAsia" w:hAnsi="宋体" w:cs="宋体"/>
          <w:color w:val="000000"/>
          <w:lang w:val="en-US" w:eastAsia="zh-CN"/>
        </w:rPr>
        <w:t>附属第三医院</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pStyle w:val="12"/>
        <w:widowControl w:val="0"/>
        <w:spacing w:before="0" w:beforeAutospacing="0" w:after="0" w:afterAutospacing="0" w:line="400" w:lineRule="exact"/>
        <w:jc w:val="both"/>
        <w:rPr>
          <w:rFonts w:hint="eastAsia" w:hAnsi="宋体" w:cs="宋体"/>
          <w:color w:val="000000"/>
          <w:lang w:val="en-US" w:eastAsia="zh-CN"/>
        </w:rPr>
      </w:pPr>
      <w:r>
        <w:rPr>
          <w:rFonts w:hint="eastAsia" w:cs="宋体"/>
          <w:color w:val="000000"/>
          <w:lang w:val="en-US" w:eastAsia="zh-CN"/>
        </w:rPr>
        <w:t>牙片机</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firstLine="420" w:firstLineChars="200"/>
        <w:rPr>
          <w:rFonts w:hAnsi="宋体"/>
        </w:rPr>
      </w:pPr>
      <w:r>
        <w:rPr>
          <w:rFonts w:hAnsi="宋体"/>
        </w:rPr>
        <w:t xml:space="preserve">1)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color w:val="FF0000"/>
        </w:rPr>
      </w:pPr>
      <w:r>
        <w:rPr>
          <w:color w:val="FF0000"/>
        </w:rPr>
        <w:t xml:space="preserve">2)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2"/>
        <w:widowControl w:val="0"/>
        <w:spacing w:before="0" w:beforeAutospacing="0" w:after="0" w:afterAutospacing="0" w:line="276" w:lineRule="auto"/>
        <w:ind w:firstLine="420" w:firstLineChars="200"/>
        <w:rPr>
          <w:rFonts w:ascii="Times New Roman" w:cs="Times New Roman"/>
          <w:b/>
          <w:bCs/>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供应商需提供企业法人营业执照副本复印件、组织机构代码证复印件、税务登记证复印件（以上资料开标时提供原件备查）。</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2"/>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 xml:space="preserve"> 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的形式予以答复。</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的形式确认己经收到该修改。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b/>
          <w:bCs/>
          <w:color w:val="FF0000"/>
          <w:sz w:val="21"/>
          <w:szCs w:val="21"/>
        </w:rPr>
        <w:t>进口产品</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2"/>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2"/>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2"/>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Ansi="Times New Roman" w:cs="Times New Roman"/>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Ansi="宋体" w:eastAsia="Times New Roman"/>
          <w:color w:val="000000"/>
          <w:kern w:val="0"/>
        </w:rPr>
        <w:t xml:space="preserve"> 6) 偏离表。</w:t>
      </w:r>
    </w:p>
    <w:p>
      <w:pPr>
        <w:spacing w:line="400" w:lineRule="exact"/>
        <w:ind w:firstLine="420" w:firstLineChars="200"/>
        <w:rPr>
          <w:rFonts w:hint="eastAsia" w:eastAsia="宋体"/>
          <w:color w:val="000000"/>
          <w:lang w:eastAsia="zh-CN"/>
        </w:rPr>
      </w:pPr>
      <w:r>
        <w:rPr>
          <w:color w:val="000000"/>
        </w:rPr>
        <w:t xml:space="preserve">7) </w:t>
      </w:r>
      <w:r>
        <w:rPr>
          <w:rFonts w:hint="eastAsia" w:cs="宋体"/>
          <w:color w:val="000000"/>
        </w:rPr>
        <w:t>投标产品的型号、规格、技术参数、技术标准、使用操作说明等材料</w:t>
      </w:r>
      <w:r>
        <w:rPr>
          <w:rFonts w:hint="eastAsia" w:cs="宋体"/>
          <w:color w:val="000000"/>
          <w:lang w:eastAsia="zh-CN"/>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w:t>
      </w:r>
      <w:r>
        <w:rPr>
          <w:rFonts w:hint="eastAsia"/>
          <w:color w:val="000000"/>
          <w:sz w:val="21"/>
          <w:szCs w:val="21"/>
          <w:u w:val="single"/>
          <w:lang w:val="en-US" w:eastAsia="zh-CN"/>
        </w:rPr>
        <w:t xml:space="preserve">  </w:t>
      </w:r>
      <w:r>
        <w:rPr>
          <w:rFonts w:hint="eastAsia"/>
          <w:color w:val="000000"/>
          <w:sz w:val="21"/>
          <w:szCs w:val="21"/>
        </w:rPr>
        <w:t>自然日内，且以最后一批商品到达指定地点为准。进口产品在签订进口货物采购合同后</w:t>
      </w:r>
      <w:r>
        <w:rPr>
          <w:rFonts w:hint="eastAsia"/>
          <w:color w:val="000000"/>
          <w:sz w:val="21"/>
          <w:szCs w:val="21"/>
          <w:lang w:val="en-US" w:eastAsia="zh-CN"/>
        </w:rPr>
        <w:t xml:space="preserve"> </w:t>
      </w:r>
      <w:r>
        <w:rPr>
          <w:rFonts w:hint="eastAsia"/>
          <w:color w:val="000000"/>
          <w:sz w:val="21"/>
          <w:szCs w:val="21"/>
          <w:u w:val="single"/>
          <w:lang w:val="en-US" w:eastAsia="zh-CN"/>
        </w:rPr>
        <w:t xml:space="preserve">  </w:t>
      </w:r>
      <w:r>
        <w:rPr>
          <w:rFonts w:hint="eastAsia"/>
          <w:color w:val="000000"/>
          <w:sz w:val="21"/>
          <w:szCs w:val="21"/>
        </w:rPr>
        <w:t>个自然日内，且以最后一批商品到达指定地点为准）</w:t>
      </w:r>
      <w:r>
        <w:rPr>
          <w:rFonts w:hint="eastAsia" w:ascii="Times New Roman" w:hAnsi="Times New Roman"/>
          <w:color w:val="000000"/>
          <w:sz w:val="21"/>
          <w:szCs w:val="21"/>
        </w:rPr>
        <w:t>。</w:t>
      </w:r>
    </w:p>
    <w:p>
      <w:pPr>
        <w:pStyle w:val="12"/>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2"/>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lang w:val="en-US" w:eastAsia="zh-CN"/>
        </w:rPr>
        <w:t>陆</w:t>
      </w:r>
      <w:r>
        <w:rPr>
          <w:rFonts w:ascii="Times New Roman" w:eastAsia="Times New Roman" w:cs="Times New Roman"/>
          <w:color w:val="FF0000"/>
          <w:sz w:val="21"/>
          <w:szCs w:val="21"/>
        </w:rPr>
        <w:t>份</w:t>
      </w:r>
      <w:r>
        <w:rPr>
          <w:rFonts w:hint="eastAsia" w:ascii="Times New Roman"/>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lang w:val="en-US" w:eastAsia="zh-CN"/>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递交磋商响应文件前提交</w:t>
      </w:r>
      <w:r>
        <w:rPr>
          <w:rFonts w:hint="eastAsia" w:hAnsi="宋体" w:cs="宋体"/>
          <w:color w:val="FF0000"/>
          <w:lang w:val="en-US" w:eastAsia="zh-CN"/>
        </w:rPr>
        <w:t>1000</w:t>
      </w:r>
      <w:r>
        <w:rPr>
          <w:rFonts w:hint="eastAsia" w:hAnsi="宋体" w:cs="宋体"/>
          <w:b/>
          <w:bCs/>
          <w:color w:val="FF0000"/>
        </w:rPr>
        <w:t>元</w:t>
      </w:r>
      <w:r>
        <w:rPr>
          <w:rFonts w:hint="eastAsia" w:hAnsi="宋体" w:cs="宋体"/>
          <w:color w:val="000000"/>
        </w:rPr>
        <w:t>的投标保证金。</w:t>
      </w:r>
    </w:p>
    <w:p>
      <w:pPr>
        <w:numPr>
          <w:ilvl w:val="0"/>
          <w:numId w:val="1"/>
        </w:numPr>
        <w:tabs>
          <w:tab w:val="left" w:pos="1260"/>
        </w:tabs>
        <w:spacing w:line="400" w:lineRule="exact"/>
        <w:ind w:firstLine="435"/>
        <w:rPr>
          <w:rFonts w:hint="eastAsia" w:hAnsi="宋体" w:cs="宋体"/>
          <w:color w:val="000000"/>
        </w:rPr>
      </w:pPr>
      <w:r>
        <w:rPr>
          <w:rFonts w:hint="eastAsia" w:hAnsi="宋体" w:cs="宋体"/>
          <w:color w:val="000000"/>
        </w:rPr>
        <w:t>投标保证金缴纳方式：公司转账至如下账号。</w:t>
      </w:r>
    </w:p>
    <w:p>
      <w:pPr>
        <w:numPr>
          <w:ilvl w:val="0"/>
          <w:numId w:val="0"/>
        </w:numPr>
        <w:tabs>
          <w:tab w:val="left" w:pos="1260"/>
        </w:tabs>
        <w:spacing w:line="400" w:lineRule="exact"/>
        <w:ind w:firstLine="420" w:firstLineChars="200"/>
        <w:rPr>
          <w:rFonts w:hint="eastAsia" w:hAnsi="宋体"/>
          <w:color w:val="000000"/>
        </w:rPr>
      </w:pPr>
      <w:r>
        <w:rPr>
          <w:rFonts w:hint="eastAsia" w:hAnsi="宋体"/>
          <w:color w:val="000000"/>
        </w:rPr>
        <w:t>开户名：徐州医科大学附属第三医院</w:t>
      </w:r>
    </w:p>
    <w:p>
      <w:pPr>
        <w:tabs>
          <w:tab w:val="left" w:pos="1260"/>
        </w:tabs>
        <w:spacing w:line="400" w:lineRule="exact"/>
        <w:ind w:firstLine="435"/>
        <w:rPr>
          <w:rFonts w:hint="eastAsia" w:hAnsi="宋体"/>
          <w:color w:val="000000"/>
        </w:rPr>
      </w:pPr>
      <w:r>
        <w:rPr>
          <w:rFonts w:hint="eastAsia" w:hAnsi="宋体"/>
          <w:color w:val="000000"/>
        </w:rPr>
        <w:t xml:space="preserve">开户行： 江苏银行徐州鼓楼支行    </w:t>
      </w:r>
    </w:p>
    <w:p>
      <w:pPr>
        <w:tabs>
          <w:tab w:val="left" w:pos="1260"/>
        </w:tabs>
        <w:spacing w:line="400" w:lineRule="exact"/>
        <w:ind w:firstLine="435"/>
        <w:rPr>
          <w:rFonts w:hAnsi="宋体"/>
          <w:color w:val="000000"/>
        </w:rPr>
      </w:pPr>
      <w:r>
        <w:rPr>
          <w:rFonts w:hint="eastAsia" w:hAnsi="宋体"/>
          <w:color w:val="000000"/>
        </w:rPr>
        <w:t xml:space="preserve"> 账号：60020188000066191</w:t>
      </w:r>
    </w:p>
    <w:p>
      <w:pPr>
        <w:pStyle w:val="12"/>
        <w:widowControl w:val="0"/>
        <w:spacing w:before="0" w:beforeAutospacing="0" w:after="0" w:afterAutospacing="0" w:line="400" w:lineRule="exact"/>
        <w:ind w:left="403" w:hanging="403" w:hangingChars="192"/>
        <w:jc w:val="both"/>
        <w:rPr>
          <w:rFonts w:ascii="Times New Roman" w:hAnsi="Times New Roman" w:cs="Times New Roman"/>
          <w:color w:val="FF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w:t>
      </w:r>
      <w:r>
        <w:rPr>
          <w:rFonts w:ascii="Times New Roman" w:eastAsia="Times New Roman" w:cs="Times New Roman"/>
          <w:color w:val="FF0000"/>
          <w:sz w:val="21"/>
          <w:szCs w:val="21"/>
        </w:rPr>
        <w:t>发生以下情况之一将不予退还。</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a</w:t>
      </w:r>
      <w:r>
        <w:rPr>
          <w:rFonts w:ascii="Times New Roman" w:eastAsia="Times New Roman" w:cs="Times New Roman"/>
          <w:color w:val="FF0000"/>
          <w:sz w:val="21"/>
          <w:szCs w:val="21"/>
        </w:rPr>
        <w:t>供应商在规定投标有效期内撤回投标。</w:t>
      </w:r>
    </w:p>
    <w:p>
      <w:pPr>
        <w:pStyle w:val="12"/>
        <w:widowControl w:val="0"/>
        <w:spacing w:before="0" w:beforeAutospacing="0" w:after="0" w:afterAutospacing="0" w:line="400" w:lineRule="exact"/>
        <w:ind w:firstLine="630" w:firstLineChars="300"/>
        <w:jc w:val="both"/>
        <w:rPr>
          <w:rFonts w:ascii="Times New Roman" w:eastAsia="Times New Roman" w:cs="Times New Roman"/>
          <w:color w:val="FF0000"/>
          <w:sz w:val="21"/>
          <w:szCs w:val="21"/>
        </w:rPr>
      </w:pPr>
      <w:r>
        <w:rPr>
          <w:rFonts w:ascii="Times New Roman" w:eastAsia="Times New Roman" w:cs="Times New Roman"/>
          <w:color w:val="FF0000"/>
          <w:sz w:val="21"/>
          <w:szCs w:val="21"/>
        </w:rPr>
        <w:t>b成交供应商无正当理由拒绝签订合同</w:t>
      </w:r>
      <w:r>
        <w:rPr>
          <w:rFonts w:ascii="Times New Roman" w:eastAsia="Times New Roman" w:cs="Times New Roman"/>
          <w:b/>
          <w:bCs/>
          <w:color w:val="FF0000"/>
          <w:sz w:val="21"/>
          <w:szCs w:val="21"/>
        </w:rPr>
        <w:t>或未在规定期限内来我</w:t>
      </w:r>
      <w:r>
        <w:rPr>
          <w:rFonts w:hint="eastAsia" w:ascii="Times New Roman" w:cs="Times New Roman"/>
          <w:b/>
          <w:bCs/>
          <w:color w:val="FF0000"/>
          <w:sz w:val="21"/>
          <w:szCs w:val="21"/>
          <w:lang w:val="en-US" w:eastAsia="zh-CN"/>
        </w:rPr>
        <w:t>院</w:t>
      </w:r>
      <w:r>
        <w:rPr>
          <w:rFonts w:ascii="Times New Roman" w:eastAsia="Times New Roman" w:cs="Times New Roman"/>
          <w:b/>
          <w:bCs/>
          <w:color w:val="FF0000"/>
          <w:sz w:val="21"/>
          <w:szCs w:val="21"/>
        </w:rPr>
        <w:t>办理签订合同事宜</w:t>
      </w:r>
      <w:r>
        <w:rPr>
          <w:rFonts w:ascii="Times New Roman" w:eastAsia="Times New Roman" w:cs="Times New Roman"/>
          <w:color w:val="FF0000"/>
          <w:sz w:val="21"/>
          <w:szCs w:val="21"/>
        </w:rPr>
        <w:t>。</w:t>
      </w:r>
    </w:p>
    <w:p>
      <w:pPr>
        <w:pStyle w:val="12"/>
        <w:widowControl w:val="0"/>
        <w:spacing w:before="0" w:beforeAutospacing="0" w:after="0" w:afterAutospacing="0" w:line="400" w:lineRule="exact"/>
        <w:ind w:firstLine="630" w:firstLineChars="300"/>
        <w:jc w:val="both"/>
        <w:rPr>
          <w:rFonts w:hint="default" w:ascii="Times New Roman" w:eastAsia="宋体" w:cs="Times New Roman"/>
          <w:b/>
          <w:bCs/>
          <w:color w:val="FF0000"/>
          <w:sz w:val="21"/>
          <w:szCs w:val="21"/>
          <w:lang w:val="en-US" w:eastAsia="zh-CN"/>
        </w:rPr>
      </w:pPr>
      <w:r>
        <w:rPr>
          <w:rFonts w:hint="eastAsia" w:ascii="Times New Roman" w:cs="Times New Roman"/>
          <w:color w:val="FF0000"/>
          <w:sz w:val="21"/>
          <w:szCs w:val="21"/>
          <w:lang w:val="en-US" w:eastAsia="zh-CN"/>
        </w:rPr>
        <w:t>c</w:t>
      </w:r>
      <w:r>
        <w:rPr>
          <w:rFonts w:hint="eastAsia" w:ascii="Times New Roman" w:cs="Times New Roman"/>
          <w:b/>
          <w:bCs/>
          <w:color w:val="FF0000"/>
          <w:sz w:val="21"/>
          <w:szCs w:val="21"/>
          <w:lang w:val="en-US" w:eastAsia="zh-CN"/>
        </w:rPr>
        <w:t>报名成功的供应商未在规定时间参加投标</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hint="eastAsia" w:ascii="Times New Roman" w:hAnsi="Times New Roman"/>
          <w:color w:val="000000"/>
          <w:sz w:val="21"/>
          <w:szCs w:val="21"/>
        </w:rPr>
        <w:t>：</w:t>
      </w:r>
      <w:r>
        <w:rPr>
          <w:rFonts w:hint="eastAsia"/>
        </w:rPr>
        <w:t>徐州市云龙区复兴南路388号徐州医科大学附属第三医院</w:t>
      </w:r>
      <w:r>
        <w:rPr>
          <w:rFonts w:hint="eastAsia"/>
          <w:lang w:val="en-US" w:eastAsia="zh-CN"/>
        </w:rPr>
        <w:t>国资处</w:t>
      </w:r>
      <w:r>
        <w:rPr>
          <w:rFonts w:hint="eastAsia"/>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4</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24</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8</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hint="eastAsia" w:ascii="Times New Roman" w:cs="Times New Roman"/>
          <w:b/>
          <w:bCs/>
          <w:color w:val="FF0000"/>
          <w:sz w:val="21"/>
          <w:szCs w:val="21"/>
          <w:lang w:val="en-US" w:eastAsia="zh-CN"/>
        </w:rPr>
        <w:t>9</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2"/>
        <w:widowControl w:val="0"/>
        <w:spacing w:before="0" w:beforeAutospacing="0" w:after="0" w:afterAutospacing="0" w:line="400" w:lineRule="exact"/>
        <w:ind w:left="723" w:hanging="723" w:hangingChars="343"/>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hint="eastAsia" w:ascii="Times New Roman"/>
          <w:color w:val="000000"/>
          <w:sz w:val="21"/>
          <w:szCs w:val="21"/>
        </w:rPr>
        <w:t>磋商</w:t>
      </w:r>
      <w:r>
        <w:rPr>
          <w:rFonts w:ascii="Times New Roman" w:eastAsia="Times New Roman" w:cs="Times New Roman"/>
          <w:color w:val="000000"/>
          <w:sz w:val="21"/>
          <w:szCs w:val="21"/>
        </w:rPr>
        <w:t>响应文件有效期满前撤销</w:t>
      </w:r>
      <w:r>
        <w:rPr>
          <w:rFonts w:hint="eastAsia" w:ascii="Times New Roman"/>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）未按磋商文件的规定提交投标保证金的。</w:t>
      </w:r>
    </w:p>
    <w:p>
      <w:pPr>
        <w:spacing w:line="400" w:lineRule="exact"/>
        <w:ind w:firstLine="420" w:firstLineChars="200"/>
        <w:rPr>
          <w:color w:val="000000"/>
        </w:rPr>
      </w:pPr>
      <w:r>
        <w:rPr>
          <w:color w:val="000000"/>
        </w:rPr>
        <w:t>2</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3</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color w:val="000000"/>
        </w:rPr>
        <w:t>4</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color w:val="000000"/>
        </w:rPr>
        <w:t>5</w:t>
      </w:r>
      <w:r>
        <w:rPr>
          <w:rFonts w:hint="eastAsia" w:cs="宋体"/>
          <w:color w:val="000000"/>
        </w:rPr>
        <w:t>）供应商未实质性响应磋商文件的。</w:t>
      </w:r>
    </w:p>
    <w:p>
      <w:pPr>
        <w:spacing w:line="400" w:lineRule="exact"/>
        <w:ind w:firstLine="420" w:firstLineChars="200"/>
        <w:rPr>
          <w:color w:val="000000"/>
        </w:rPr>
      </w:pPr>
      <w:r>
        <w:rPr>
          <w:color w:val="000000"/>
        </w:rPr>
        <w:t>6</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hint="eastAsia" w:ascii="Times New Roman"/>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4</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24</w:t>
      </w:r>
      <w:r>
        <w:rPr>
          <w:rFonts w:ascii="Times New Roman" w:eastAsia="Times New Roman" w:cs="Times New Roman"/>
          <w:b/>
          <w:bCs/>
          <w:color w:val="FF0000"/>
          <w:sz w:val="21"/>
          <w:szCs w:val="21"/>
        </w:rPr>
        <w:t>日</w:t>
      </w:r>
      <w:r>
        <w:rPr>
          <w:rFonts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9:00</w:t>
      </w:r>
      <w:r>
        <w:rPr>
          <w:rFonts w:ascii="Times New Roman" w:eastAsia="Times New Roman" w:cs="Times New Roman"/>
          <w:b/>
          <w:bCs/>
          <w:color w:val="FF0000"/>
          <w:sz w:val="21"/>
          <w:szCs w:val="21"/>
        </w:rPr>
        <w:t>。</w:t>
      </w:r>
      <w:r>
        <w:rPr>
          <w:rFonts w:ascii="Times New Roman" w:hAnsi="Times New Roman" w:cs="Times New Roman"/>
          <w:b/>
          <w:bCs/>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磋商小组决定磋商响应文件的响应性是基于磋商响应文件本身而不依靠外部的证据。</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2"/>
        <w:widowControl w:val="0"/>
        <w:spacing w:before="0" w:beforeAutospacing="0" w:after="0" w:afterAutospacing="0" w:line="400" w:lineRule="exact"/>
        <w:ind w:firstLine="422" w:firstLineChars="20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w:t>
      </w:r>
      <w:r>
        <w:rPr>
          <w:rFonts w:hint="eastAsia" w:cs="宋体"/>
          <w:color w:val="FF0000"/>
          <w:lang w:val="en-US" w:eastAsia="zh-CN"/>
        </w:rPr>
        <w:t>评分法</w:t>
      </w:r>
      <w:r>
        <w:rPr>
          <w:rFonts w:hint="eastAsia" w:cs="宋体"/>
          <w:color w:val="FF0000"/>
        </w:rPr>
        <w:t>的评标办法</w:t>
      </w:r>
      <w:r>
        <w:rPr>
          <w:rFonts w:hint="eastAsia" w:cs="宋体"/>
          <w:color w:val="000000"/>
        </w:rPr>
        <w:t>，由磋商小组对供应商的报价、项目功能、实施方案、业绩、售后服务等条件进行综合评审，择优确定成交供应商。</w:t>
      </w:r>
    </w:p>
    <w:p>
      <w:pPr>
        <w:tabs>
          <w:tab w:val="left" w:pos="1260"/>
        </w:tabs>
        <w:spacing w:line="400" w:lineRule="exact"/>
        <w:ind w:left="735" w:leftChars="350"/>
        <w:rPr>
          <w:color w:val="000000"/>
        </w:rPr>
      </w:pPr>
      <w:r>
        <w:rPr>
          <w:color w:val="000000"/>
        </w:rPr>
        <w:t xml:space="preserve">                         </w:t>
      </w:r>
    </w:p>
    <w:tbl>
      <w:tblPr>
        <w:tblStyle w:val="13"/>
        <w:tblW w:w="8472" w:type="dxa"/>
        <w:jc w:val="center"/>
        <w:tblInd w:w="0" w:type="dxa"/>
        <w:tblLayout w:type="fixed"/>
        <w:tblCellMar>
          <w:top w:w="0" w:type="dxa"/>
          <w:left w:w="113" w:type="dxa"/>
          <w:bottom w:w="0" w:type="dxa"/>
          <w:right w:w="108" w:type="dxa"/>
        </w:tblCellMar>
      </w:tblPr>
      <w:tblGrid>
        <w:gridCol w:w="1274"/>
        <w:gridCol w:w="1354"/>
        <w:gridCol w:w="5844"/>
      </w:tblGrid>
      <w:tr>
        <w:tblPrEx>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30</w:t>
            </w:r>
            <w:r>
              <w:rPr>
                <w:rFonts w:hint="eastAsia" w:ascii="宋体" w:cs="宋体"/>
                <w:kern w:val="0"/>
                <w:sz w:val="24"/>
                <w:szCs w:val="24"/>
              </w:rPr>
              <w:t>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价格分采用有效低价优先法计算，即满足磋商文件项目功能要求的，且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color w:val="FF0000"/>
                <w:sz w:val="24"/>
                <w:szCs w:val="24"/>
                <w:lang w:val="en-US" w:eastAsia="zh-CN"/>
              </w:rPr>
              <w:t>30</w:t>
            </w:r>
            <w:r>
              <w:rPr>
                <w:rFonts w:hint="eastAsia" w:ascii="宋体" w:cs="宋体"/>
                <w:sz w:val="24"/>
                <w:szCs w:val="24"/>
              </w:rPr>
              <w:t>分。其他供应商的价格分计算统一按下列公式计算</w:t>
            </w:r>
            <w:r>
              <w:rPr>
                <w:rFonts w:ascii="宋体" w:cs="宋体"/>
                <w:sz w:val="24"/>
                <w:szCs w:val="24"/>
              </w:rPr>
              <w:t>,</w:t>
            </w:r>
            <w:r>
              <w:rPr>
                <w:rFonts w:hint="eastAsia" w:ascii="宋体" w:cs="宋体"/>
                <w:sz w:val="24"/>
                <w:szCs w:val="24"/>
              </w:rPr>
              <w:t>投标报价大于基准价的，投标报价得分＝（评标基准价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color w:val="FF0000"/>
                <w:sz w:val="24"/>
                <w:szCs w:val="24"/>
                <w:lang w:val="en-US" w:eastAsia="zh-CN"/>
              </w:rPr>
              <w:t>3</w:t>
            </w:r>
            <w:r>
              <w:rPr>
                <w:rFonts w:ascii="宋体" w:cs="宋体"/>
                <w:color w:val="FF0000"/>
                <w:sz w:val="24"/>
                <w:szCs w:val="24"/>
              </w:rPr>
              <w:t>0</w:t>
            </w:r>
            <w:r>
              <w:rPr>
                <w:rFonts w:hint="eastAsia" w:ascii="宋体" w:cs="宋体"/>
                <w:sz w:val="24"/>
                <w:szCs w:val="24"/>
              </w:rPr>
              <w:t>。投标报价小于基准价的，投标报价得分＝</w:t>
            </w:r>
            <w:r>
              <w:rPr>
                <w:rFonts w:ascii="宋体" w:cs="宋体"/>
                <w:sz w:val="24"/>
                <w:szCs w:val="24"/>
              </w:rPr>
              <w:t>[1</w:t>
            </w:r>
            <w:r>
              <w:rPr>
                <w:rFonts w:hint="eastAsia" w:ascii="宋体" w:cs="宋体"/>
                <w:sz w:val="24"/>
                <w:szCs w:val="24"/>
              </w:rPr>
              <w:t>－（基准价－投标价）</w:t>
            </w:r>
            <w:r>
              <w:rPr>
                <w:rFonts w:ascii="宋体" w:cs="宋体"/>
                <w:sz w:val="24"/>
                <w:szCs w:val="24"/>
              </w:rPr>
              <w:t>/</w:t>
            </w:r>
            <w:r>
              <w:rPr>
                <w:rFonts w:hint="eastAsia" w:ascii="宋体" w:cs="宋体"/>
                <w:sz w:val="24"/>
                <w:szCs w:val="24"/>
              </w:rPr>
              <w:t>基准价</w:t>
            </w:r>
            <w:r>
              <w:rPr>
                <w:rFonts w:ascii="宋体" w:cs="宋体"/>
                <w:sz w:val="24"/>
                <w:szCs w:val="24"/>
              </w:rPr>
              <w:t>]*</w:t>
            </w:r>
            <w:r>
              <w:rPr>
                <w:rFonts w:hint="eastAsia" w:ascii="宋体" w:cs="宋体"/>
                <w:color w:val="FF0000"/>
                <w:sz w:val="24"/>
                <w:szCs w:val="24"/>
                <w:lang w:val="en-US" w:eastAsia="zh-CN"/>
              </w:rPr>
              <w:t>3</w:t>
            </w:r>
            <w:r>
              <w:rPr>
                <w:rFonts w:hint="eastAsia" w:ascii="宋体" w:cs="宋体"/>
                <w:color w:val="FF0000"/>
                <w:sz w:val="24"/>
                <w:szCs w:val="24"/>
                <w:lang w:val="en-US" w:eastAsia="zh-CN"/>
              </w:rPr>
              <w:t>0</w:t>
            </w:r>
            <w:r>
              <w:rPr>
                <w:rFonts w:hint="eastAsia" w:ascii="宋体" w:cs="宋体"/>
                <w:sz w:val="24"/>
                <w:szCs w:val="24"/>
              </w:rPr>
              <w:t>。计算结果小数点后保留两位。</w:t>
            </w:r>
          </w:p>
        </w:tc>
      </w:tr>
      <w:tr>
        <w:tblPrEx>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w:t>
            </w:r>
            <w:r>
              <w:rPr>
                <w:rFonts w:hint="eastAsia" w:ascii="宋体" w:cs="宋体"/>
                <w:kern w:val="0"/>
                <w:sz w:val="24"/>
                <w:szCs w:val="24"/>
                <w:lang w:val="en-US" w:eastAsia="zh-CN"/>
              </w:rPr>
              <w:t>50</w:t>
            </w:r>
            <w:r>
              <w:rPr>
                <w:rFonts w:hint="eastAsia" w:ascii="宋体" w:cs="宋体"/>
                <w:kern w:val="0"/>
                <w:sz w:val="24"/>
                <w:szCs w:val="24"/>
              </w:rPr>
              <w:t>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50</w:t>
            </w:r>
            <w:r>
              <w:rPr>
                <w:rFonts w:hint="eastAsia" w:ascii="宋体" w:cs="宋体"/>
                <w:kern w:val="0"/>
                <w:sz w:val="24"/>
                <w:szCs w:val="24"/>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磋商小组根据各投标产品的品牌、先进性、匹配性、可靠性、稳定性、相关认证及技术指标的情况酌情打分，优得</w:t>
            </w:r>
            <w:r>
              <w:rPr>
                <w:rFonts w:hint="eastAsia" w:ascii="宋体" w:cs="宋体"/>
                <w:color w:val="000000"/>
                <w:sz w:val="24"/>
                <w:szCs w:val="24"/>
                <w:lang w:val="en-US" w:eastAsia="zh-CN"/>
              </w:rPr>
              <w:t>40</w:t>
            </w:r>
            <w:r>
              <w:rPr>
                <w:rFonts w:ascii="宋体" w:cs="宋体"/>
                <w:color w:val="000000"/>
                <w:sz w:val="24"/>
                <w:szCs w:val="24"/>
              </w:rPr>
              <w:t>-</w:t>
            </w:r>
            <w:r>
              <w:rPr>
                <w:rFonts w:hint="eastAsia" w:ascii="宋体" w:cs="宋体"/>
                <w:color w:val="000000"/>
                <w:sz w:val="24"/>
                <w:szCs w:val="24"/>
                <w:lang w:val="en-US" w:eastAsia="zh-CN"/>
              </w:rPr>
              <w:t>50</w:t>
            </w:r>
            <w:r>
              <w:rPr>
                <w:rFonts w:hint="eastAsia" w:ascii="宋体" w:cs="宋体"/>
                <w:color w:val="000000"/>
                <w:sz w:val="24"/>
                <w:szCs w:val="24"/>
              </w:rPr>
              <w:t>分，较好得</w:t>
            </w:r>
            <w:r>
              <w:rPr>
                <w:rFonts w:hint="eastAsia" w:ascii="宋体" w:cs="宋体"/>
                <w:color w:val="000000"/>
                <w:sz w:val="24"/>
                <w:szCs w:val="24"/>
                <w:lang w:val="en-US" w:eastAsia="zh-CN"/>
              </w:rPr>
              <w:t>30</w:t>
            </w:r>
            <w:r>
              <w:rPr>
                <w:rFonts w:ascii="宋体" w:cs="宋体"/>
                <w:color w:val="000000"/>
                <w:sz w:val="24"/>
                <w:szCs w:val="24"/>
              </w:rPr>
              <w:t>-</w:t>
            </w:r>
            <w:r>
              <w:rPr>
                <w:rFonts w:hint="eastAsia" w:ascii="宋体" w:cs="宋体"/>
                <w:color w:val="000000"/>
                <w:sz w:val="24"/>
                <w:szCs w:val="24"/>
                <w:lang w:val="en-US" w:eastAsia="zh-CN"/>
              </w:rPr>
              <w:t>40</w:t>
            </w:r>
            <w:r>
              <w:rPr>
                <w:rFonts w:hint="eastAsia" w:ascii="宋体" w:cs="宋体"/>
                <w:color w:val="000000"/>
                <w:sz w:val="24"/>
                <w:szCs w:val="24"/>
              </w:rPr>
              <w:t>分，一般得</w:t>
            </w:r>
            <w:r>
              <w:rPr>
                <w:rFonts w:hint="eastAsia" w:ascii="宋体" w:cs="宋体"/>
                <w:color w:val="000000"/>
                <w:sz w:val="24"/>
                <w:szCs w:val="24"/>
                <w:lang w:val="en-US" w:eastAsia="zh-CN"/>
              </w:rPr>
              <w:t>20</w:t>
            </w:r>
            <w:r>
              <w:rPr>
                <w:rFonts w:ascii="宋体" w:cs="宋体"/>
                <w:color w:val="000000"/>
                <w:sz w:val="24"/>
                <w:szCs w:val="24"/>
              </w:rPr>
              <w:t>-</w:t>
            </w:r>
            <w:r>
              <w:rPr>
                <w:rFonts w:hint="eastAsia" w:ascii="宋体" w:cs="宋体"/>
                <w:color w:val="000000"/>
                <w:sz w:val="24"/>
                <w:szCs w:val="24"/>
                <w:lang w:val="en-US" w:eastAsia="zh-CN"/>
              </w:rPr>
              <w:t>30</w:t>
            </w:r>
            <w:r>
              <w:rPr>
                <w:rFonts w:hint="eastAsia" w:ascii="宋体" w:cs="宋体"/>
                <w:color w:val="000000"/>
                <w:sz w:val="24"/>
                <w:szCs w:val="24"/>
              </w:rPr>
              <w:t>分。</w:t>
            </w:r>
          </w:p>
        </w:tc>
      </w:tr>
      <w:tr>
        <w:tblPrEx>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w:t>
            </w:r>
            <w:r>
              <w:rPr>
                <w:rFonts w:hint="eastAsia" w:ascii="宋体" w:cs="宋体"/>
                <w:kern w:val="0"/>
                <w:sz w:val="24"/>
                <w:szCs w:val="24"/>
                <w:lang w:val="en-US" w:eastAsia="zh-CN"/>
              </w:rPr>
              <w:t>20</w:t>
            </w:r>
            <w:r>
              <w:rPr>
                <w:rFonts w:hint="eastAsia" w:ascii="宋体" w:cs="宋体"/>
                <w:kern w:val="0"/>
                <w:sz w:val="24"/>
                <w:szCs w:val="24"/>
              </w:rPr>
              <w:t>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提供本次投标产品</w:t>
            </w:r>
            <w:r>
              <w:rPr>
                <w:rFonts w:hint="eastAsia" w:ascii="宋体" w:cs="宋体"/>
                <w:color w:val="FF0000"/>
                <w:sz w:val="24"/>
                <w:szCs w:val="24"/>
              </w:rPr>
              <w:t>（同型号）</w:t>
            </w:r>
            <w:r>
              <w:rPr>
                <w:rFonts w:hint="eastAsia" w:ascii="宋体" w:cs="宋体"/>
                <w:sz w:val="24"/>
                <w:szCs w:val="24"/>
              </w:rPr>
              <w:t>在</w:t>
            </w:r>
            <w:r>
              <w:rPr>
                <w:rFonts w:ascii="宋体" w:cs="宋体"/>
                <w:sz w:val="24"/>
                <w:szCs w:val="24"/>
              </w:rPr>
              <w:t>201</w:t>
            </w:r>
            <w:r>
              <w:rPr>
                <w:rFonts w:hint="eastAsia" w:ascii="宋体" w:cs="宋体"/>
                <w:sz w:val="24"/>
                <w:szCs w:val="24"/>
                <w:lang w:val="en-US" w:eastAsia="zh-CN"/>
              </w:rPr>
              <w:t>7</w:t>
            </w:r>
            <w:r>
              <w:rPr>
                <w:rFonts w:hint="eastAsia" w:ascii="宋体" w:cs="宋体"/>
                <w:sz w:val="24"/>
                <w:szCs w:val="24"/>
              </w:rPr>
              <w:t>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w:t>
            </w:r>
            <w:r>
              <w:rPr>
                <w:rFonts w:hint="eastAsia" w:ascii="宋体" w:cs="宋体"/>
                <w:color w:val="FF0000"/>
                <w:sz w:val="24"/>
                <w:szCs w:val="24"/>
              </w:rPr>
              <w:t>合同复印件</w:t>
            </w:r>
            <w:r>
              <w:rPr>
                <w:rFonts w:ascii="宋体" w:cs="宋体"/>
                <w:color w:val="FF0000"/>
                <w:sz w:val="24"/>
                <w:szCs w:val="24"/>
              </w:rPr>
              <w:t>(</w:t>
            </w:r>
            <w:r>
              <w:rPr>
                <w:rFonts w:hint="eastAsia" w:ascii="宋体" w:cs="宋体"/>
                <w:color w:val="FF0000"/>
                <w:sz w:val="24"/>
                <w:szCs w:val="24"/>
              </w:rPr>
              <w:t>原件备查）证明</w:t>
            </w:r>
            <w:r>
              <w:rPr>
                <w:rFonts w:hint="eastAsia" w:ascii="宋体" w:cs="宋体"/>
                <w:sz w:val="24"/>
                <w:szCs w:val="24"/>
              </w:rPr>
              <w:t>。每提供</w:t>
            </w:r>
            <w:r>
              <w:rPr>
                <w:rFonts w:ascii="宋体" w:cs="宋体"/>
                <w:sz w:val="24"/>
                <w:szCs w:val="24"/>
              </w:rPr>
              <w:t>1</w:t>
            </w:r>
            <w:r>
              <w:rPr>
                <w:rFonts w:hint="eastAsia" w:ascii="宋体" w:cs="宋体"/>
                <w:sz w:val="24"/>
                <w:szCs w:val="24"/>
              </w:rPr>
              <w:t>份合同复印件得</w:t>
            </w:r>
            <w:r>
              <w:rPr>
                <w:rFonts w:hint="eastAsia" w:ascii="宋体" w:cs="宋体"/>
                <w:sz w:val="24"/>
                <w:szCs w:val="24"/>
                <w:lang w:val="en-US" w:eastAsia="zh-CN"/>
              </w:rPr>
              <w:t>2</w:t>
            </w:r>
            <w:r>
              <w:rPr>
                <w:rFonts w:hint="eastAsia" w:ascii="宋体" w:cs="宋体"/>
                <w:sz w:val="24"/>
                <w:szCs w:val="24"/>
              </w:rPr>
              <w:t>分，最高</w:t>
            </w:r>
            <w:r>
              <w:rPr>
                <w:rFonts w:hint="eastAsia" w:ascii="宋体" w:cs="宋体"/>
                <w:sz w:val="24"/>
                <w:szCs w:val="24"/>
                <w:lang w:val="en-US" w:eastAsia="zh-CN"/>
              </w:rPr>
              <w:t>10</w:t>
            </w:r>
            <w:r>
              <w:rPr>
                <w:rFonts w:hint="eastAsia" w:ascii="宋体" w:cs="宋体"/>
                <w:sz w:val="24"/>
                <w:szCs w:val="24"/>
              </w:rPr>
              <w:t>分。</w:t>
            </w:r>
            <w:r>
              <w:rPr>
                <w:rFonts w:hint="eastAsia" w:ascii="宋体" w:hAnsi="宋体" w:cs="宋体"/>
                <w:sz w:val="24"/>
                <w:szCs w:val="24"/>
              </w:rPr>
              <w:t>合同涂改无效。</w:t>
            </w:r>
          </w:p>
        </w:tc>
      </w:tr>
      <w:tr>
        <w:tblPrEx>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售后服务与培训</w:t>
            </w:r>
          </w:p>
          <w:p>
            <w:pPr>
              <w:widowControl/>
              <w:spacing w:line="360" w:lineRule="auto"/>
              <w:ind w:firstLine="120"/>
              <w:jc w:val="cente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00000A" w:sz="4" w:space="0"/>
              <w:bottom w:val="single" w:color="00000A" w:sz="4" w:space="0"/>
              <w:right w:val="single" w:color="00000A" w:sz="4" w:space="0"/>
            </w:tcBorders>
          </w:tcPr>
          <w:p>
            <w:pPr>
              <w:widowControl/>
              <w:spacing w:line="360" w:lineRule="auto"/>
              <w:rPr>
                <w:rFonts w:eastAsia="Times New Roman"/>
                <w:sz w:val="24"/>
                <w:szCs w:val="24"/>
              </w:rPr>
            </w:pPr>
            <w:r>
              <w:rPr>
                <w:rFonts w:hint="eastAsia" w:ascii="宋体" w:hAnsi="宋体" w:cs="宋体"/>
                <w:sz w:val="24"/>
                <w:szCs w:val="24"/>
              </w:rPr>
              <w:t>从售后服务、响应时间、后期维保及培训措施的完善性、切实可行性、承</w:t>
            </w:r>
            <w:bookmarkStart w:id="0" w:name="_GoBack"/>
            <w:bookmarkEnd w:id="0"/>
            <w:r>
              <w:rPr>
                <w:rFonts w:hint="eastAsia" w:ascii="宋体" w:hAnsi="宋体" w:cs="宋体"/>
                <w:sz w:val="24"/>
                <w:szCs w:val="24"/>
              </w:rPr>
              <w:t>诺情况及是否满足磋商文件等方面进行打分，优得</w:t>
            </w:r>
            <w:r>
              <w:rPr>
                <w:rFonts w:eastAsia="Times New Roman"/>
                <w:sz w:val="24"/>
                <w:szCs w:val="24"/>
              </w:rPr>
              <w:t>7-10</w:t>
            </w:r>
            <w:r>
              <w:rPr>
                <w:rFonts w:hint="eastAsia" w:ascii="宋体" w:hAnsi="宋体" w:cs="宋体"/>
                <w:sz w:val="24"/>
                <w:szCs w:val="24"/>
              </w:rPr>
              <w:t>分，较好得</w:t>
            </w:r>
            <w:r>
              <w:rPr>
                <w:rFonts w:hint="eastAsia" w:ascii="宋体" w:hAnsi="宋体" w:cs="宋体"/>
                <w:sz w:val="24"/>
                <w:szCs w:val="24"/>
                <w:lang w:val="en-US" w:eastAsia="zh-CN"/>
              </w:rPr>
              <w:t>4</w:t>
            </w:r>
            <w:r>
              <w:rPr>
                <w:rFonts w:eastAsia="Times New Roman"/>
                <w:sz w:val="24"/>
                <w:szCs w:val="24"/>
              </w:rPr>
              <w:t>-</w:t>
            </w:r>
            <w:r>
              <w:rPr>
                <w:rFonts w:hint="eastAsia"/>
                <w:sz w:val="24"/>
                <w:szCs w:val="24"/>
                <w:lang w:val="en-US" w:eastAsia="zh-CN"/>
              </w:rPr>
              <w:t>6</w:t>
            </w:r>
            <w:r>
              <w:rPr>
                <w:rFonts w:hint="eastAsia" w:ascii="宋体" w:hAnsi="宋体" w:cs="宋体"/>
                <w:sz w:val="24"/>
                <w:szCs w:val="24"/>
              </w:rPr>
              <w:t>分，一般得</w:t>
            </w:r>
            <w:r>
              <w:rPr>
                <w:rFonts w:hint="eastAsia" w:ascii="宋体" w:hAnsi="宋体" w:cs="宋体"/>
                <w:sz w:val="24"/>
                <w:szCs w:val="24"/>
                <w:lang w:val="en-US" w:eastAsia="zh-CN"/>
              </w:rPr>
              <w:t>1</w:t>
            </w:r>
            <w:r>
              <w:rPr>
                <w:rFonts w:eastAsia="Times New Roman"/>
                <w:sz w:val="24"/>
                <w:szCs w:val="24"/>
              </w:rPr>
              <w:t>-</w:t>
            </w:r>
            <w:r>
              <w:rPr>
                <w:rFonts w:hint="eastAsia"/>
                <w:sz w:val="24"/>
                <w:szCs w:val="24"/>
                <w:lang w:val="en-US" w:eastAsia="zh-CN"/>
              </w:rPr>
              <w:t>3</w:t>
            </w:r>
            <w:r>
              <w:rPr>
                <w:rFonts w:hint="eastAsia" w:ascii="宋体" w:hAnsi="宋体" w:cs="宋体"/>
                <w:sz w:val="24"/>
                <w:szCs w:val="24"/>
              </w:rPr>
              <w:t>分。</w:t>
            </w:r>
            <w:r>
              <w:rPr>
                <w:rFonts w:hint="eastAsia" w:cs="宋体"/>
                <w:color w:val="FF0000"/>
                <w:sz w:val="24"/>
                <w:szCs w:val="24"/>
              </w:rPr>
              <w:t>质保期至少</w:t>
            </w:r>
            <w:r>
              <w:rPr>
                <w:rFonts w:hint="eastAsia" w:cs="宋体"/>
                <w:color w:val="FF0000"/>
                <w:sz w:val="24"/>
                <w:szCs w:val="24"/>
                <w:lang w:val="en-US" w:eastAsia="zh-CN"/>
              </w:rPr>
              <w:t>壹</w:t>
            </w:r>
            <w:r>
              <w:rPr>
                <w:rFonts w:hint="eastAsia" w:cs="宋体"/>
                <w:color w:val="FF0000"/>
                <w:sz w:val="24"/>
                <w:szCs w:val="24"/>
              </w:rPr>
              <w:t>年（原厂质保）。</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w:t>
      </w:r>
      <w:r>
        <w:rPr>
          <w:rFonts w:hint="eastAsia" w:ascii="宋体" w:hAnsi="宋体" w:eastAsia="宋体" w:cs="宋体"/>
          <w:i w:val="0"/>
          <w:caps w:val="0"/>
          <w:color w:val="000000"/>
          <w:spacing w:val="0"/>
          <w:sz w:val="21"/>
          <w:szCs w:val="21"/>
          <w:shd w:val="clear" w:fill="FFFFFF"/>
        </w:rPr>
        <w:t>投标人的综合平均得分从高至低排序，排列第一名的投标人即为中标单位。若得分相同，价格低者优先；若价格相同，投标技术配置高者优先</w:t>
      </w:r>
      <w:r>
        <w:rPr>
          <w:rFonts w:hint="eastAsia" w:ascii="宋体" w:hAnsi="宋体" w:cs="宋体"/>
          <w:i w:val="0"/>
          <w:caps w:val="0"/>
          <w:color w:val="000000"/>
          <w:spacing w:val="0"/>
          <w:sz w:val="21"/>
          <w:szCs w:val="21"/>
          <w:shd w:val="clear" w:fill="FFFFFF"/>
          <w:lang w:eastAsia="zh-CN"/>
        </w:rPr>
        <w:t>，</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olor w:val="000000"/>
        </w:rPr>
        <w:t>为有助于磋商响应文件的审查，采购人有权要求供应商以书面形式对其磋商响应文件进行澄清。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hint="eastAsia"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w:t>
      </w:r>
      <w:r>
        <w:rPr>
          <w:rFonts w:hint="eastAsia" w:hAnsi="宋体" w:cs="宋体"/>
          <w:color w:val="000000"/>
          <w:lang w:val="en-US" w:eastAsia="zh-CN"/>
        </w:rPr>
        <w:t>院</w:t>
      </w:r>
      <w:r>
        <w:rPr>
          <w:rFonts w:hint="eastAsia" w:hAnsi="宋体" w:cs="宋体"/>
          <w:color w:val="000000"/>
        </w:rPr>
        <w:t>签订合同</w:t>
      </w:r>
      <w:r>
        <w:rPr>
          <w:rFonts w:hint="eastAsia" w:cs="宋体"/>
          <w:color w:val="000000"/>
        </w:rPr>
        <w:t>，逾期采购人有权另行采购。</w:t>
      </w:r>
    </w:p>
    <w:p>
      <w:pPr>
        <w:spacing w:line="360" w:lineRule="auto"/>
        <w:rPr>
          <w:rFonts w:hint="eastAsia" w:hAnsi="宋体" w:cs="宋体"/>
          <w:color w:val="000000"/>
        </w:rPr>
      </w:pPr>
      <w:r>
        <w:rPr>
          <w:rFonts w:hint="eastAsia" w:hAnsi="宋体" w:cs="宋体"/>
          <w:color w:val="000000"/>
          <w:lang w:val="en-US" w:eastAsia="zh-CN"/>
        </w:rPr>
        <w:t>2</w:t>
      </w:r>
      <w:r>
        <w:rPr>
          <w:rFonts w:hint="eastAsia" w:hAnsi="宋体" w:cs="宋体"/>
          <w:color w:val="000000"/>
        </w:rPr>
        <w:t>）所有产品签订的合同均以人民币进行结算。</w:t>
      </w:r>
    </w:p>
    <w:p>
      <w:pPr>
        <w:spacing w:line="360" w:lineRule="auto"/>
        <w:rPr>
          <w:rFonts w:hAnsi="宋体"/>
          <w:color w:val="000000"/>
        </w:rPr>
      </w:pPr>
      <w:r>
        <w:rPr>
          <w:rFonts w:hint="eastAsia" w:hAnsi="宋体" w:cs="宋体"/>
          <w:color w:val="000000"/>
          <w:lang w:val="en-US" w:eastAsia="zh-CN"/>
        </w:rPr>
        <w:t>3</w:t>
      </w:r>
      <w:r>
        <w:rPr>
          <w:rFonts w:hint="eastAsia" w:hAnsi="宋体" w:cs="宋体"/>
          <w:color w:val="000000"/>
        </w:rPr>
        <w:t>）成交供应商需按照合同约定时间进行供货，逾期按违约处理。</w:t>
      </w:r>
    </w:p>
    <w:p>
      <w:pPr>
        <w:spacing w:line="360" w:lineRule="exact"/>
        <w:ind w:firstLine="1506" w:firstLineChars="500"/>
        <w:jc w:val="both"/>
        <w:rPr>
          <w:rFonts w:hint="eastAsia" w:hAnsi="宋体" w:cs="宋体"/>
          <w:b/>
          <w:bCs/>
          <w:color w:val="000000"/>
          <w:sz w:val="30"/>
          <w:szCs w:val="30"/>
        </w:rPr>
      </w:pPr>
    </w:p>
    <w:p>
      <w:pPr>
        <w:spacing w:line="360" w:lineRule="exact"/>
        <w:ind w:firstLine="1506" w:firstLineChars="500"/>
        <w:jc w:val="both"/>
        <w:rPr>
          <w:b/>
          <w:bCs/>
          <w:color w:val="000000"/>
          <w:sz w:val="30"/>
          <w:szCs w:val="30"/>
        </w:rPr>
      </w:pPr>
      <w:r>
        <w:rPr>
          <w:rFonts w:hint="eastAsia" w:hAnsi="宋体" w:cs="宋体"/>
          <w:b/>
          <w:bCs/>
          <w:color w:val="000000"/>
          <w:sz w:val="30"/>
          <w:szCs w:val="30"/>
        </w:rPr>
        <w:t>第二节</w:t>
      </w:r>
      <w:r>
        <w:rPr>
          <w:b/>
          <w:bCs/>
          <w:color w:val="000000"/>
          <w:sz w:val="30"/>
          <w:szCs w:val="30"/>
        </w:rPr>
        <w:t xml:space="preserve">    </w:t>
      </w:r>
      <w:r>
        <w:rPr>
          <w:rFonts w:hint="eastAsia" w:hAnsi="宋体" w:cs="宋体"/>
          <w:b/>
          <w:bCs/>
          <w:color w:val="000000"/>
          <w:sz w:val="30"/>
          <w:szCs w:val="30"/>
        </w:rPr>
        <w:t>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r>
        <w:rPr>
          <w:rFonts w:ascii="宋体" w:hAnsi="宋体" w:cs="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683"/>
        <w:gridCol w:w="111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lang w:val="en-US" w:eastAsia="zh-CN"/>
              </w:rPr>
              <w:t>项目</w:t>
            </w:r>
            <w:r>
              <w:rPr>
                <w:rFonts w:hint="eastAsia" w:ascii="宋体" w:hAnsi="宋体" w:cs="宋体"/>
                <w:b/>
                <w:bCs/>
                <w:color w:val="000000"/>
                <w:kern w:val="0"/>
                <w:sz w:val="20"/>
                <w:szCs w:val="20"/>
              </w:rPr>
              <w:t>编号</w:t>
            </w:r>
          </w:p>
        </w:tc>
        <w:tc>
          <w:tcPr>
            <w:tcW w:w="2683"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11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13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eastAsia" w:eastAsia="宋体"/>
                <w:color w:val="000000"/>
                <w:sz w:val="20"/>
                <w:szCs w:val="20"/>
                <w:lang w:val="en-US" w:eastAsia="zh-CN"/>
              </w:rPr>
            </w:pPr>
            <w:r>
              <w:rPr>
                <w:rFonts w:hint="eastAsia"/>
                <w:color w:val="FF0000"/>
              </w:rPr>
              <w:t>XYFSY-2019-00</w:t>
            </w:r>
            <w:r>
              <w:rPr>
                <w:rFonts w:hint="eastAsia"/>
                <w:color w:val="FF0000"/>
                <w:lang w:val="en-US" w:eastAsia="zh-CN"/>
              </w:rPr>
              <w:t>6</w:t>
            </w:r>
          </w:p>
        </w:tc>
        <w:tc>
          <w:tcPr>
            <w:tcW w:w="2683" w:type="dxa"/>
            <w:vAlign w:val="center"/>
          </w:tcPr>
          <w:p>
            <w:pPr>
              <w:spacing w:line="320" w:lineRule="exact"/>
              <w:jc w:val="center"/>
              <w:rPr>
                <w:rFonts w:eastAsia="Times New Roman"/>
                <w:color w:val="000000"/>
                <w:kern w:val="0"/>
                <w:sz w:val="20"/>
                <w:szCs w:val="20"/>
              </w:rPr>
            </w:pPr>
            <w:r>
              <w:rPr>
                <w:rFonts w:hint="eastAsia"/>
                <w:lang w:val="en-US" w:eastAsia="zh-CN"/>
              </w:rPr>
              <w:t>牙片机</w:t>
            </w:r>
          </w:p>
        </w:tc>
        <w:tc>
          <w:tcPr>
            <w:tcW w:w="1115" w:type="dxa"/>
            <w:vAlign w:val="center"/>
          </w:tcPr>
          <w:p>
            <w:pPr>
              <w:spacing w:line="320" w:lineRule="exact"/>
              <w:ind w:firstLine="200" w:firstLineChars="100"/>
              <w:jc w:val="center"/>
              <w:rPr>
                <w:rFonts w:hint="eastAsia" w:eastAsia="宋体"/>
                <w:color w:val="000000"/>
                <w:sz w:val="20"/>
                <w:szCs w:val="20"/>
                <w:lang w:eastAsia="zh-CN"/>
              </w:rPr>
            </w:pPr>
            <w:r>
              <w:rPr>
                <w:rFonts w:hint="eastAsia" w:ascii="宋体" w:hAnsi="宋体" w:cs="宋体"/>
                <w:color w:val="000000"/>
                <w:sz w:val="20"/>
                <w:szCs w:val="20"/>
                <w:lang w:val="en-US" w:eastAsia="zh-CN"/>
              </w:rPr>
              <w:t>1</w:t>
            </w:r>
          </w:p>
        </w:tc>
        <w:tc>
          <w:tcPr>
            <w:tcW w:w="2135" w:type="dxa"/>
            <w:vAlign w:val="center"/>
          </w:tcPr>
          <w:p>
            <w:pPr>
              <w:spacing w:line="320" w:lineRule="exact"/>
              <w:ind w:left="800" w:hanging="800" w:hangingChars="400"/>
              <w:jc w:val="center"/>
              <w:rPr>
                <w:rFonts w:eastAsia="Times New Roman"/>
                <w:color w:val="000000"/>
                <w:kern w:val="0"/>
                <w:sz w:val="20"/>
                <w:szCs w:val="20"/>
              </w:rPr>
            </w:pPr>
            <w:r>
              <w:rPr>
                <w:rFonts w:hint="eastAsia" w:ascii="宋体" w:hAnsi="宋体" w:cs="宋体"/>
                <w:color w:val="000000"/>
                <w:kern w:val="0"/>
                <w:sz w:val="20"/>
                <w:szCs w:val="20"/>
              </w:rPr>
              <w:t>详细技术指标见以下</w:t>
            </w:r>
          </w:p>
          <w:p>
            <w:pPr>
              <w:spacing w:line="320" w:lineRule="exact"/>
              <w:ind w:left="800" w:hanging="800" w:hangingChars="400"/>
              <w:jc w:val="center"/>
              <w:rPr>
                <w:rFonts w:eastAsia="Times New Roman"/>
                <w:color w:val="000000"/>
                <w:sz w:val="20"/>
                <w:szCs w:val="20"/>
              </w:rPr>
            </w:pPr>
            <w:r>
              <w:rPr>
                <w:rFonts w:hint="eastAsia" w:ascii="宋体" w:hAnsi="宋体" w:cs="宋体"/>
                <w:color w:val="000000"/>
                <w:kern w:val="0"/>
                <w:sz w:val="20"/>
                <w:szCs w:val="20"/>
              </w:rPr>
              <w:t>说明</w:t>
            </w:r>
          </w:p>
        </w:tc>
      </w:tr>
    </w:tbl>
    <w:p>
      <w:pPr>
        <w:spacing w:line="360" w:lineRule="auto"/>
        <w:ind w:firstLine="211" w:firstLineChars="100"/>
        <w:rPr>
          <w:rFonts w:ascii="宋体"/>
          <w:b/>
          <w:bCs/>
          <w:color w:val="000000"/>
        </w:rPr>
      </w:pPr>
    </w:p>
    <w:p>
      <w:pPr>
        <w:numPr>
          <w:ilvl w:val="0"/>
          <w:numId w:val="2"/>
        </w:numPr>
        <w:spacing w:line="360" w:lineRule="auto"/>
        <w:rPr>
          <w:rFonts w:ascii="宋体" w:hAnsi="宋体" w:cs="宋体"/>
          <w:b/>
          <w:bCs/>
        </w:rPr>
      </w:pPr>
      <w:r>
        <w:rPr>
          <w:rFonts w:hint="eastAsia" w:ascii="宋体" w:hAnsi="宋体" w:cs="宋体"/>
          <w:b/>
          <w:bCs/>
          <w:color w:val="000000"/>
        </w:rPr>
        <w:t>项目技术要求：</w:t>
      </w:r>
      <w:r>
        <w:rPr>
          <w:rFonts w:hint="eastAsia" w:ascii="宋体" w:hAnsi="宋体" w:cs="宋体"/>
          <w:b/>
          <w:bCs/>
        </w:rPr>
        <w:t>（提供不低于下列要求的产品，对照项目相关要求提供偏离表。）</w:t>
      </w:r>
    </w:p>
    <w:p>
      <w:pPr>
        <w:numPr>
          <w:ilvl w:val="0"/>
          <w:numId w:val="3"/>
        </w:numPr>
        <w:spacing w:line="360" w:lineRule="auto"/>
        <w:rPr>
          <w:rFonts w:hint="eastAsia" w:ascii="宋体" w:hAnsi="宋体" w:cs="宋体"/>
          <w:b/>
          <w:color w:val="0070C0"/>
        </w:rPr>
      </w:pPr>
      <w:r>
        <w:rPr>
          <w:rFonts w:hint="eastAsia" w:ascii="宋体" w:hAnsi="宋体" w:cs="宋体"/>
          <w:b/>
          <w:color w:val="0070C0"/>
        </w:rPr>
        <w:t>技术要求：</w:t>
      </w:r>
    </w:p>
    <w:p>
      <w:pPr>
        <w:rPr>
          <w:rFonts w:hint="eastAsia"/>
          <w:b/>
        </w:rPr>
      </w:pPr>
      <w:r>
        <w:rPr>
          <w:rFonts w:hint="eastAsia"/>
          <w:b/>
        </w:rPr>
        <w:t>牙片机参数</w:t>
      </w:r>
    </w:p>
    <w:p>
      <w:pPr>
        <w:rPr>
          <w:rFonts w:hint="eastAsia"/>
        </w:rPr>
      </w:pPr>
    </w:p>
    <w:p>
      <w:pPr>
        <w:rPr>
          <w:rFonts w:hint="eastAsia"/>
        </w:rPr>
      </w:pPr>
      <w:r>
        <w:rPr>
          <w:rFonts w:hint="eastAsia"/>
        </w:rPr>
        <w:t>进口球管</w:t>
      </w:r>
    </w:p>
    <w:p>
      <w:pPr>
        <w:rPr>
          <w:rFonts w:hint="eastAsia"/>
        </w:rPr>
      </w:pPr>
      <w:r>
        <w:rPr>
          <w:rFonts w:hint="eastAsia"/>
        </w:rPr>
        <w:t>球管发生器：100~200Hz</w:t>
      </w:r>
    </w:p>
    <w:p>
      <w:pPr>
        <w:rPr>
          <w:rFonts w:hint="eastAsia"/>
        </w:rPr>
      </w:pPr>
      <w:r>
        <w:rPr>
          <w:rFonts w:hint="eastAsia"/>
        </w:rPr>
        <w:t>球管电压：60/70KV</w:t>
      </w:r>
    </w:p>
    <w:p>
      <w:pPr>
        <w:rPr>
          <w:rFonts w:hint="eastAsia"/>
        </w:rPr>
      </w:pPr>
      <w:r>
        <w:rPr>
          <w:rFonts w:hint="eastAsia"/>
        </w:rPr>
        <w:t>球管电流：7mA</w:t>
      </w:r>
    </w:p>
    <w:p>
      <w:pPr>
        <w:rPr>
          <w:rFonts w:hint="eastAsia"/>
        </w:rPr>
      </w:pPr>
      <w:r>
        <w:rPr>
          <w:rFonts w:hint="eastAsia"/>
        </w:rPr>
        <w:t>焦点：</w:t>
      </w:r>
      <w:r>
        <w:rPr>
          <w:rFonts w:hint="eastAsia"/>
          <w:lang w:val="en-US" w:eastAsia="zh-CN"/>
        </w:rPr>
        <w:t>≤</w:t>
      </w:r>
      <w:r>
        <w:rPr>
          <w:rFonts w:hint="eastAsia"/>
        </w:rPr>
        <w:t>0.7mm</w:t>
      </w:r>
    </w:p>
    <w:p>
      <w:pPr>
        <w:rPr>
          <w:rFonts w:hint="eastAsia"/>
        </w:rPr>
      </w:pPr>
      <w:r>
        <w:rPr>
          <w:rFonts w:hint="eastAsia"/>
        </w:rPr>
        <w:t>球管热容量：140KJ</w:t>
      </w:r>
    </w:p>
    <w:p>
      <w:pPr>
        <w:spacing w:line="360" w:lineRule="auto"/>
        <w:jc w:val="left"/>
        <w:rPr>
          <w:rFonts w:hint="eastAsia" w:ascii="宋体" w:hAnsi="宋体"/>
          <w:szCs w:val="21"/>
        </w:rPr>
      </w:pPr>
      <w:r>
        <w:rPr>
          <w:rFonts w:hint="eastAsia" w:ascii="宋体" w:hAnsi="宋体"/>
          <w:szCs w:val="21"/>
        </w:rPr>
        <w:t>牙片机总滤过：2 mm Al。</w:t>
      </w:r>
    </w:p>
    <w:p>
      <w:pPr>
        <w:spacing w:line="360" w:lineRule="auto"/>
        <w:jc w:val="left"/>
        <w:rPr>
          <w:rFonts w:hint="eastAsia" w:ascii="宋体" w:hAnsi="宋体"/>
          <w:szCs w:val="21"/>
        </w:rPr>
      </w:pPr>
      <w:r>
        <w:rPr>
          <w:rFonts w:hint="eastAsia" w:ascii="宋体" w:hAnsi="宋体"/>
          <w:szCs w:val="21"/>
        </w:rPr>
        <w:t>牙片机曝光时间范围：0.02-</w:t>
      </w:r>
      <w:r>
        <w:rPr>
          <w:rFonts w:hint="eastAsia" w:ascii="宋体" w:hAnsi="宋体"/>
          <w:szCs w:val="21"/>
          <w:lang w:val="en-US" w:eastAsia="zh-CN"/>
        </w:rPr>
        <w:t>3.</w:t>
      </w:r>
      <w:r>
        <w:rPr>
          <w:rFonts w:hint="eastAsia" w:ascii="宋体" w:hAnsi="宋体"/>
          <w:szCs w:val="21"/>
        </w:rPr>
        <w:t>2 秒。</w:t>
      </w:r>
    </w:p>
    <w:p>
      <w:pPr>
        <w:spacing w:line="360" w:lineRule="auto"/>
        <w:jc w:val="left"/>
        <w:rPr>
          <w:rFonts w:hint="eastAsia" w:ascii="宋体" w:hAnsi="宋体"/>
          <w:szCs w:val="21"/>
        </w:rPr>
      </w:pPr>
      <w:r>
        <w:rPr>
          <w:rFonts w:hint="eastAsia" w:ascii="宋体" w:hAnsi="宋体"/>
          <w:szCs w:val="21"/>
        </w:rPr>
        <w:t>牙片机可直接选择成人或儿童模式。</w:t>
      </w:r>
    </w:p>
    <w:p>
      <w:pPr>
        <w:spacing w:line="360" w:lineRule="auto"/>
        <w:jc w:val="left"/>
        <w:rPr>
          <w:rFonts w:hint="eastAsia" w:ascii="宋体" w:hAnsi="宋体"/>
          <w:szCs w:val="21"/>
        </w:rPr>
      </w:pPr>
      <w:r>
        <w:rPr>
          <w:rFonts w:hint="eastAsia" w:ascii="宋体" w:hAnsi="宋体"/>
          <w:szCs w:val="21"/>
        </w:rPr>
        <w:t>牙片机</w:t>
      </w:r>
      <w:r>
        <w:rPr>
          <w:rFonts w:hint="eastAsia" w:ascii="宋体" w:hAnsi="宋体"/>
          <w:b/>
          <w:szCs w:val="21"/>
        </w:rPr>
        <w:t>可直接选择胶片或数字模式</w:t>
      </w:r>
      <w:r>
        <w:rPr>
          <w:rFonts w:hint="eastAsia" w:ascii="宋体" w:hAnsi="宋体"/>
          <w:szCs w:val="21"/>
        </w:rPr>
        <w:t>。</w:t>
      </w:r>
    </w:p>
    <w:p>
      <w:pPr>
        <w:spacing w:line="360" w:lineRule="auto"/>
        <w:jc w:val="left"/>
        <w:rPr>
          <w:rFonts w:hint="eastAsia" w:ascii="宋体" w:hAnsi="宋体"/>
          <w:szCs w:val="21"/>
        </w:rPr>
      </w:pPr>
      <w:r>
        <w:rPr>
          <w:rFonts w:hint="eastAsia" w:ascii="宋体" w:hAnsi="宋体"/>
          <w:szCs w:val="21"/>
        </w:rPr>
        <w:t>牙片机具备遥控装置及远程曝光控制。</w:t>
      </w:r>
    </w:p>
    <w:p>
      <w:pPr>
        <w:spacing w:line="360" w:lineRule="auto"/>
        <w:jc w:val="left"/>
        <w:rPr>
          <w:rFonts w:hint="eastAsia" w:ascii="宋体" w:hAnsi="宋体"/>
          <w:szCs w:val="21"/>
        </w:rPr>
      </w:pPr>
      <w:r>
        <w:rPr>
          <w:rFonts w:hint="eastAsia" w:ascii="宋体" w:hAnsi="宋体"/>
          <w:szCs w:val="21"/>
        </w:rPr>
        <w:t>牙片机符合人体解剖学的多种预设程序，实现智能化曝光控制。</w:t>
      </w:r>
    </w:p>
    <w:p>
      <w:pPr>
        <w:spacing w:line="360" w:lineRule="auto"/>
        <w:jc w:val="left"/>
        <w:rPr>
          <w:rFonts w:hint="eastAsia" w:ascii="宋体" w:hAnsi="宋体" w:eastAsia="宋体"/>
          <w:szCs w:val="21"/>
          <w:lang w:eastAsia="zh-CN"/>
        </w:rPr>
      </w:pPr>
      <w:r>
        <w:rPr>
          <w:rFonts w:hint="eastAsia"/>
        </w:rPr>
        <w:t>为液晶显示屏，可显示选择球管电压值和电流值</w:t>
      </w:r>
      <w:r>
        <w:rPr>
          <w:rFonts w:hint="eastAsia"/>
          <w:lang w:eastAsia="zh-CN"/>
        </w:rPr>
        <w:t>。</w:t>
      </w:r>
    </w:p>
    <w:p>
      <w:pPr>
        <w:spacing w:line="360" w:lineRule="auto"/>
        <w:jc w:val="left"/>
        <w:rPr>
          <w:rFonts w:hint="eastAsia" w:ascii="宋体" w:hAnsi="宋体"/>
          <w:szCs w:val="21"/>
        </w:rPr>
      </w:pPr>
      <w:r>
        <w:rPr>
          <w:rFonts w:hint="eastAsia" w:ascii="宋体" w:hAnsi="宋体"/>
          <w:szCs w:val="21"/>
        </w:rPr>
        <w:t>牙片机使用方便，可以根据实际需要手动对曝光设置值进行调整。</w:t>
      </w:r>
    </w:p>
    <w:p>
      <w:pPr>
        <w:spacing w:line="360" w:lineRule="auto"/>
        <w:jc w:val="left"/>
        <w:rPr>
          <w:rFonts w:hint="eastAsia" w:ascii="宋体" w:hAnsi="宋体"/>
          <w:szCs w:val="21"/>
        </w:rPr>
      </w:pPr>
      <w:r>
        <w:rPr>
          <w:rFonts w:hint="eastAsia" w:ascii="宋体" w:hAnsi="宋体"/>
          <w:szCs w:val="21"/>
        </w:rPr>
        <w:t>牙片机可以根据实践要求，对常用的曝光参数设定值进行程序预设并储存。</w:t>
      </w:r>
    </w:p>
    <w:p>
      <w:pPr>
        <w:spacing w:line="360" w:lineRule="auto"/>
        <w:jc w:val="left"/>
        <w:rPr>
          <w:rFonts w:hint="eastAsia" w:ascii="宋体" w:hAnsi="宋体"/>
          <w:szCs w:val="21"/>
        </w:rPr>
      </w:pPr>
      <w:r>
        <w:rPr>
          <w:rFonts w:hint="eastAsia" w:ascii="宋体" w:hAnsi="宋体"/>
          <w:szCs w:val="21"/>
        </w:rPr>
        <w:t>牙片机内置曝光剂量显示。</w:t>
      </w:r>
    </w:p>
    <w:p>
      <w:pPr>
        <w:spacing w:line="360" w:lineRule="auto"/>
        <w:jc w:val="left"/>
        <w:rPr>
          <w:rFonts w:hint="eastAsia" w:ascii="宋体" w:hAnsi="宋体"/>
          <w:szCs w:val="21"/>
        </w:rPr>
      </w:pPr>
      <w:r>
        <w:rPr>
          <w:rFonts w:hint="eastAsia" w:ascii="宋体" w:hAnsi="宋体"/>
          <w:szCs w:val="21"/>
        </w:rPr>
        <w:t>牙片机安装方便，易于维护。</w:t>
      </w:r>
    </w:p>
    <w:p>
      <w:pPr>
        <w:rPr>
          <w:rFonts w:hint="eastAsia"/>
        </w:rPr>
      </w:pPr>
    </w:p>
    <w:p>
      <w:pPr>
        <w:rPr>
          <w:rFonts w:hint="eastAsia"/>
          <w:b/>
        </w:rPr>
      </w:pPr>
      <w:r>
        <w:rPr>
          <w:rFonts w:hint="eastAsia"/>
          <w:b/>
        </w:rPr>
        <w:t>牙片机摄片CCD数字感应系统</w:t>
      </w:r>
    </w:p>
    <w:p>
      <w:pPr>
        <w:spacing w:line="360" w:lineRule="auto"/>
        <w:jc w:val="left"/>
        <w:rPr>
          <w:rFonts w:hint="eastAsia" w:ascii="Arial" w:hAnsi="Arial" w:cs="Arial"/>
          <w:color w:val="333333"/>
          <w:kern w:val="0"/>
          <w:szCs w:val="21"/>
        </w:rPr>
      </w:pPr>
      <w:r>
        <w:rPr>
          <w:rFonts w:hint="eastAsia" w:ascii="宋体" w:hAnsi="宋体"/>
          <w:szCs w:val="21"/>
        </w:rPr>
        <w:t>采用</w:t>
      </w:r>
      <w:r>
        <w:rPr>
          <w:rFonts w:hint="eastAsia" w:ascii="Arial" w:hAnsi="Arial" w:cs="Arial"/>
          <w:color w:val="333333"/>
          <w:kern w:val="0"/>
          <w:szCs w:val="21"/>
        </w:rPr>
        <w:t>碘化铯CMOS传感器</w:t>
      </w:r>
    </w:p>
    <w:p>
      <w:pPr>
        <w:spacing w:line="360" w:lineRule="auto"/>
        <w:jc w:val="left"/>
        <w:rPr>
          <w:rFonts w:hint="eastAsia" w:ascii="宋体" w:hAnsi="宋体"/>
          <w:szCs w:val="21"/>
        </w:rPr>
      </w:pPr>
      <w:r>
        <w:rPr>
          <w:rFonts w:hint="eastAsia" w:ascii="宋体" w:hAnsi="宋体"/>
          <w:szCs w:val="21"/>
        </w:rPr>
        <w:t>传感器数据接口：高速USB连接器，无额外转接盒</w:t>
      </w:r>
    </w:p>
    <w:p>
      <w:pPr>
        <w:rPr>
          <w:rFonts w:hint="eastAsia"/>
        </w:rPr>
      </w:pPr>
      <w:r>
        <w:rPr>
          <w:rFonts w:hint="eastAsia"/>
        </w:rPr>
        <w:t>高像素量：2040*1380</w:t>
      </w:r>
    </w:p>
    <w:p>
      <w:pPr>
        <w:rPr>
          <w:rFonts w:hint="eastAsia"/>
        </w:rPr>
      </w:pPr>
      <w:r>
        <w:rPr>
          <w:rFonts w:hint="eastAsia"/>
        </w:rPr>
        <w:t>高分辨率：&gt;20 lp/mm</w:t>
      </w:r>
    </w:p>
    <w:p>
      <w:pPr>
        <w:rPr>
          <w:rFonts w:hint="eastAsia"/>
        </w:rPr>
      </w:pPr>
      <w:r>
        <w:rPr>
          <w:rFonts w:hint="eastAsia"/>
          <w:lang w:val="en-US" w:eastAsia="zh-CN"/>
        </w:rPr>
        <w:t>屏幕图像生成时间</w:t>
      </w:r>
      <w:r>
        <w:rPr>
          <w:rFonts w:hint="eastAsia"/>
        </w:rPr>
        <w:t>：&lt;</w:t>
      </w:r>
      <w:r>
        <w:rPr>
          <w:rFonts w:hint="eastAsia"/>
          <w:lang w:val="en-US" w:eastAsia="zh-CN"/>
        </w:rPr>
        <w:t>2</w:t>
      </w:r>
      <w:r>
        <w:rPr>
          <w:rFonts w:hint="eastAsia"/>
        </w:rPr>
        <w:t xml:space="preserve"> 秒</w:t>
      </w:r>
    </w:p>
    <w:p>
      <w:pPr>
        <w:rPr>
          <w:rFonts w:hint="eastAsia"/>
        </w:rPr>
      </w:pPr>
      <w:r>
        <w:rPr>
          <w:rFonts w:hint="eastAsia"/>
        </w:rPr>
        <w:t>软件功能：具有多种图像处理工具，包括缩放、镜像、亮度和对比度调节、图像转换，强化边缘和定义尺寸等。具备网络发送、打印、归档等功能</w:t>
      </w:r>
    </w:p>
    <w:p>
      <w:pPr>
        <w:rPr>
          <w:rFonts w:hint="eastAsia"/>
        </w:rPr>
      </w:pPr>
      <w:r>
        <w:rPr>
          <w:rFonts w:hint="eastAsia"/>
        </w:rPr>
        <w:t>配备电脑接收系统，打印机。</w:t>
      </w:r>
    </w:p>
    <w:p>
      <w:pPr>
        <w:numPr>
          <w:numId w:val="0"/>
        </w:numPr>
        <w:spacing w:line="360" w:lineRule="auto"/>
        <w:ind w:leftChars="0"/>
        <w:rPr>
          <w:rFonts w:hint="eastAsia" w:ascii="宋体" w:hAnsi="宋体" w:cs="宋体"/>
          <w:b/>
          <w:color w:val="0070C0"/>
        </w:rPr>
      </w:pPr>
    </w:p>
    <w:p>
      <w:pPr>
        <w:numPr>
          <w:ilvl w:val="0"/>
          <w:numId w:val="3"/>
        </w:numPr>
        <w:spacing w:line="360" w:lineRule="auto"/>
        <w:rPr>
          <w:rFonts w:ascii="宋体" w:cs="宋体"/>
          <w:b/>
          <w:bCs/>
          <w:color w:val="000000"/>
        </w:rPr>
      </w:pPr>
      <w:r>
        <w:rPr>
          <w:rFonts w:hint="eastAsia" w:ascii="宋体" w:cs="宋体"/>
          <w:b/>
          <w:bCs/>
          <w:color w:val="000000"/>
        </w:rPr>
        <w:t>售后要求：</w:t>
      </w:r>
    </w:p>
    <w:p>
      <w:pPr>
        <w:numPr>
          <w:ilvl w:val="0"/>
          <w:numId w:val="0"/>
        </w:numPr>
        <w:spacing w:line="360" w:lineRule="auto"/>
        <w:rPr>
          <w:rFonts w:hint="eastAsia" w:ascii="宋体" w:hAnsi="宋体" w:cs="宋体"/>
          <w:kern w:val="0"/>
        </w:rPr>
      </w:pPr>
      <w:r>
        <w:rPr>
          <w:rFonts w:hint="eastAsia" w:ascii="宋体" w:hAnsi="宋体" w:cs="宋体"/>
          <w:kern w:val="0"/>
          <w:lang w:val="en-US" w:eastAsia="zh-CN"/>
        </w:rPr>
        <w:t>1.</w:t>
      </w:r>
      <w:r>
        <w:rPr>
          <w:rFonts w:hint="eastAsia" w:ascii="宋体" w:hAnsi="宋体" w:cs="宋体"/>
          <w:kern w:val="0"/>
        </w:rPr>
        <w:t>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质保期不低于</w:t>
      </w:r>
      <w:r>
        <w:rPr>
          <w:rFonts w:hint="eastAsia" w:ascii="宋体" w:hAnsi="宋体" w:cs="宋体"/>
          <w:color w:val="FF0000"/>
          <w:kern w:val="0"/>
          <w:lang w:val="en-US" w:eastAsia="zh-CN"/>
        </w:rPr>
        <w:t>壹</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国产产品在签订合同时提供授权书或原厂质保函。</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FF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hint="eastAsia"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w:t>
      </w:r>
      <w:r>
        <w:rPr>
          <w:b/>
          <w:bCs/>
          <w:color w:val="000000"/>
          <w:u w:val="single"/>
        </w:rPr>
        <w:t xml:space="preserve">   </w:t>
      </w:r>
      <w:r>
        <w:rPr>
          <w:rFonts w:hint="eastAsia" w:cs="宋体"/>
          <w:b/>
          <w:bCs/>
          <w:color w:val="000000"/>
        </w:rPr>
        <w:t>个自然日内，且以最后一批货物到达指定地点为准。逾期按违约处理。（如有特殊情况需及时与采购人联系）</w:t>
      </w:r>
    </w:p>
    <w:p>
      <w:pPr>
        <w:ind w:firstLine="210" w:firstLineChars="100"/>
        <w:rPr>
          <w:b/>
          <w:bCs/>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w:t>
      </w:r>
      <w:r>
        <w:rPr>
          <w:rFonts w:hint="eastAsia" w:cs="宋体"/>
          <w:color w:val="000000"/>
          <w:lang w:val="en-US" w:eastAsia="zh-CN"/>
        </w:rPr>
        <w:t>附属第三医院</w:t>
      </w:r>
      <w:r>
        <w:rPr>
          <w:rFonts w:hint="eastAsia" w:cs="宋体"/>
          <w:color w:val="000000"/>
        </w:rPr>
        <w:t>指定地点。</w:t>
      </w:r>
    </w:p>
    <w:p>
      <w:pPr>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t xml:space="preserve"> </w:t>
      </w: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t xml:space="preserve"> </w:t>
      </w: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r>
        <w:t xml:space="preserve"> </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rFonts w:hint="eastAsia" w:eastAsia="宋体"/>
          <w:color w:val="FF0000"/>
          <w:lang w:eastAsia="zh-CN"/>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cs="宋体"/>
          <w:color w:val="FF0000"/>
        </w:rPr>
        <w:t>中标方提供</w:t>
      </w:r>
      <w:r>
        <w:rPr>
          <w:rFonts w:hint="eastAsia" w:cs="宋体"/>
          <w:color w:val="FF0000"/>
          <w:lang w:val="en-US" w:eastAsia="zh-CN"/>
        </w:rPr>
        <w:t>普通</w:t>
      </w:r>
      <w:r>
        <w:rPr>
          <w:rFonts w:hint="eastAsia" w:cs="宋体"/>
          <w:color w:val="FF0000"/>
        </w:rPr>
        <w:t>发票并持合同进行结算</w:t>
      </w:r>
      <w:r>
        <w:rPr>
          <w:rFonts w:hint="eastAsia" w:cs="宋体"/>
          <w:color w:val="FF0000"/>
          <w:lang w:eastAsia="zh-CN"/>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color w:val="000000"/>
        </w:rPr>
        <w:t xml:space="preserve">  </w:t>
      </w: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color w:val="000000"/>
        </w:rPr>
        <w:t xml:space="preserve">  </w:t>
      </w: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color w:val="000000"/>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1</w:t>
      </w:r>
      <w:r>
        <w:rPr>
          <w:rFonts w:hint="eastAsia" w:cs="宋体"/>
          <w:color w:val="000000"/>
        </w:rPr>
        <w:t>）甲方有权终止合同；</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color w:val="000000"/>
        </w:rPr>
        <w:t xml:space="preserve">   </w:t>
      </w:r>
      <w:r>
        <w:rPr>
          <w:rFonts w:hint="eastAsia" w:cs="宋体"/>
          <w:color w:val="000000"/>
        </w:rPr>
        <w:t>（</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r>
        <w:t xml:space="preserve"> </w:t>
      </w:r>
    </w:p>
    <w:p>
      <w:pPr>
        <w:widowControl/>
        <w:autoSpaceDE w:val="0"/>
        <w:autoSpaceDN w:val="0"/>
        <w:adjustRightInd w:val="0"/>
        <w:rPr>
          <w:rFonts w:hAnsi="宋体"/>
          <w:kern w:val="0"/>
        </w:rPr>
      </w:pPr>
      <w:r>
        <w:rPr>
          <w:rFonts w:hAnsi="宋体"/>
          <w:kern w:val="0"/>
        </w:rPr>
        <w:t xml:space="preserve">   </w:t>
      </w:r>
      <w:r>
        <w:rPr>
          <w:rFonts w:hint="eastAsia" w:hAnsi="宋体" w:cs="宋体"/>
          <w:kern w:val="0"/>
        </w:rPr>
        <w:t>（</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Ansi="宋体"/>
          <w:kern w:val="0"/>
        </w:rPr>
        <w:t xml:space="preserve">   </w:t>
      </w:r>
      <w:r>
        <w:rPr>
          <w:rFonts w:hint="eastAsia" w:hAnsi="宋体" w:cs="宋体"/>
          <w:kern w:val="0"/>
        </w:rPr>
        <w:t>（</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r>
        <w:rPr>
          <w:b/>
          <w:bCs/>
          <w:u w:val="single"/>
        </w:rPr>
        <w:t xml:space="preserve">                                                                 </w:t>
      </w:r>
    </w:p>
    <w:p>
      <w:pPr>
        <w:spacing w:line="360" w:lineRule="exact"/>
        <w:ind w:firstLine="898" w:firstLineChars="428"/>
        <w:rPr>
          <w:rFonts w:hAnsi="宋体"/>
        </w:rPr>
      </w:pPr>
    </w:p>
    <w:p>
      <w:pPr>
        <w:spacing w:line="360" w:lineRule="exact"/>
        <w:ind w:firstLine="898" w:firstLineChars="428"/>
      </w:pPr>
      <w:r>
        <w:rPr>
          <w:rFonts w:hint="eastAsia" w:hAnsi="宋体" w:cs="宋体"/>
        </w:rPr>
        <w:t>甲</w:t>
      </w:r>
      <w:r>
        <w:t xml:space="preserve">  </w:t>
      </w:r>
      <w:r>
        <w:rPr>
          <w:rFonts w:hint="eastAsia" w:hAnsi="宋体" w:cs="宋体"/>
        </w:rPr>
        <w:t>方</w:t>
      </w:r>
      <w:r>
        <w:t xml:space="preserve">                                     </w:t>
      </w:r>
      <w:r>
        <w:rPr>
          <w:rFonts w:hint="eastAsia"/>
          <w:lang w:val="en-US" w:eastAsia="zh-CN"/>
        </w:rPr>
        <w:t xml:space="preserve">  </w:t>
      </w:r>
      <w:r>
        <w:rPr>
          <w:rFonts w:hint="eastAsia" w:hAnsi="宋体" w:cs="宋体"/>
        </w:rPr>
        <w:t>乙</w:t>
      </w:r>
      <w:r>
        <w:t xml:space="preserve">  </w:t>
      </w:r>
      <w:r>
        <w:rPr>
          <w:rFonts w:hint="eastAsia" w:hAnsi="宋体" w:cs="宋体"/>
        </w:rPr>
        <w:t>方</w:t>
      </w:r>
    </w:p>
    <w:p>
      <w:pPr>
        <w:spacing w:line="360" w:lineRule="exact"/>
        <w:ind w:firstLine="898" w:firstLineChars="428"/>
      </w:pPr>
      <w:r>
        <w:rPr>
          <w:rFonts w:hint="eastAsia" w:hAnsi="宋体" w:cs="宋体"/>
        </w:rPr>
        <w:t>单位名称（公章）：徐州医科大学</w:t>
      </w:r>
      <w:r>
        <w:rPr>
          <w:rFonts w:hint="eastAsia" w:hAnsi="宋体" w:cs="宋体"/>
          <w:lang w:val="en-US" w:eastAsia="zh-CN"/>
        </w:rPr>
        <w:t>附属第三医院</w:t>
      </w:r>
      <w:r>
        <w:t xml:space="preserve">    </w:t>
      </w:r>
      <w:r>
        <w:rPr>
          <w:rFonts w:hint="eastAsia" w:hAnsi="宋体" w:cs="宋体"/>
        </w:rPr>
        <w:t>单位名称（公章）：</w:t>
      </w:r>
      <w:r>
        <w:t xml:space="preserve">                              </w:t>
      </w:r>
    </w:p>
    <w:p>
      <w:pPr>
        <w:spacing w:line="360" w:lineRule="exact"/>
        <w:ind w:firstLine="898" w:firstLineChars="428"/>
      </w:pPr>
      <w:r>
        <w:rPr>
          <w:rFonts w:hint="eastAsia" w:hAnsi="宋体" w:cs="宋体"/>
        </w:rPr>
        <w:t>单位地址：</w:t>
      </w:r>
      <w:r>
        <w:rPr>
          <w:rFonts w:hint="eastAsia"/>
        </w:rPr>
        <w:t>徐州市云龙区复兴南路388号</w:t>
      </w:r>
      <w:r>
        <w:t xml:space="preserve">          </w:t>
      </w:r>
      <w:r>
        <w:rPr>
          <w:rFonts w:hint="eastAsia" w:hAnsi="宋体" w:cs="宋体"/>
        </w:rPr>
        <w:t>单位地址：</w:t>
      </w:r>
      <w:r>
        <w:t xml:space="preserve">                                 </w:t>
      </w:r>
    </w:p>
    <w:p>
      <w:pPr>
        <w:spacing w:line="360" w:lineRule="exact"/>
        <w:ind w:firstLine="898" w:firstLineChars="428"/>
      </w:pPr>
      <w:r>
        <w:rPr>
          <w:rFonts w:hint="eastAsia" w:hAnsi="宋体" w:cs="宋体"/>
        </w:rPr>
        <w:t>委托代理人：</w:t>
      </w:r>
      <w:r>
        <w:t xml:space="preserve">                              </w:t>
      </w:r>
      <w:r>
        <w:rPr>
          <w:rFonts w:hint="eastAsia"/>
          <w:lang w:val="en-US" w:eastAsia="zh-CN"/>
        </w:rPr>
        <w:t xml:space="preserve">   </w:t>
      </w:r>
      <w:r>
        <w:t xml:space="preserve"> </w:t>
      </w:r>
      <w:r>
        <w:rPr>
          <w:rFonts w:hint="eastAsia" w:hAnsi="宋体" w:cs="宋体"/>
        </w:rPr>
        <w:t>委托代理人：</w:t>
      </w:r>
      <w:r>
        <w:t xml:space="preserve">                                 </w:t>
      </w:r>
    </w:p>
    <w:p>
      <w:pPr>
        <w:spacing w:line="360" w:lineRule="exact"/>
        <w:ind w:firstLine="898" w:firstLineChars="428"/>
      </w:pPr>
      <w:r>
        <w:rPr>
          <w:rFonts w:hint="eastAsia" w:hAnsi="宋体" w:cs="宋体"/>
        </w:rPr>
        <w:t>联系电话：</w:t>
      </w:r>
      <w:r>
        <w:t xml:space="preserve">                                 </w:t>
      </w:r>
      <w:r>
        <w:rPr>
          <w:rFonts w:hint="eastAsia"/>
          <w:lang w:val="en-US" w:eastAsia="zh-CN"/>
        </w:rPr>
        <w:t xml:space="preserve">   </w:t>
      </w:r>
      <w:r>
        <w:rPr>
          <w:rFonts w:hint="eastAsia" w:hAnsi="宋体" w:cs="宋体"/>
        </w:rPr>
        <w:t>联系电话：</w:t>
      </w:r>
      <w:r>
        <w:t xml:space="preserve">                                  </w:t>
      </w:r>
    </w:p>
    <w:p>
      <w:pPr>
        <w:spacing w:line="360" w:lineRule="exact"/>
        <w:ind w:firstLine="898" w:firstLineChars="428"/>
        <w:rPr>
          <w:rFonts w:hAnsi="宋体"/>
          <w:b/>
          <w:bCs/>
          <w:color w:val="000000"/>
          <w:sz w:val="30"/>
          <w:szCs w:val="30"/>
        </w:rPr>
      </w:pPr>
      <w:r>
        <w:rPr>
          <w:rFonts w:hint="eastAsia" w:hAnsi="宋体" w:cs="宋体"/>
        </w:rPr>
        <w:t>签订日期：</w:t>
      </w:r>
      <w:r>
        <w:t xml:space="preserve">                                 </w:t>
      </w:r>
      <w:r>
        <w:rPr>
          <w:rFonts w:hint="eastAsia"/>
          <w:lang w:val="en-US" w:eastAsia="zh-CN"/>
        </w:rPr>
        <w:t xml:space="preserve">   </w:t>
      </w:r>
      <w:r>
        <w:rPr>
          <w:rFonts w:hint="eastAsia" w:hAnsi="宋体" w:cs="宋体"/>
        </w:rPr>
        <w:t>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r>
        <w:rPr>
          <w:rFonts w:hAnsi="宋体"/>
          <w:b/>
          <w:bCs/>
          <w:color w:val="000000"/>
          <w:sz w:val="30"/>
          <w:szCs w:val="30"/>
        </w:rPr>
        <w:t xml:space="preserve"> </w:t>
      </w:r>
    </w:p>
    <w:p>
      <w:pPr>
        <w:spacing w:line="360" w:lineRule="auto"/>
        <w:ind w:firstLine="3012" w:firstLineChars="1000"/>
        <w:jc w:val="both"/>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r>
        <w:rPr>
          <w:rFonts w:ascii="黑体" w:eastAsia="黑体" w:cs="黑体"/>
          <w:color w:val="000000"/>
          <w:sz w:val="44"/>
          <w:szCs w:val="44"/>
        </w:rPr>
        <w:t xml:space="preserve"> </w:t>
      </w:r>
    </w:p>
    <w:p>
      <w:pPr>
        <w:pStyle w:val="12"/>
        <w:spacing w:before="0" w:beforeAutospacing="0" w:after="0" w:afterAutospacing="0"/>
        <w:jc w:val="center"/>
        <w:rPr>
          <w:rFonts w:cs="Times New Roman"/>
          <w:b/>
          <w:bCs/>
          <w:color w:val="000000"/>
          <w:sz w:val="72"/>
          <w:szCs w:val="72"/>
        </w:rPr>
      </w:pPr>
      <w:r>
        <w:rPr>
          <w:b/>
          <w:bCs/>
          <w:color w:val="000000"/>
          <w:sz w:val="72"/>
          <w:szCs w:val="72"/>
        </w:rPr>
        <w:t xml:space="preserve"> </w:t>
      </w:r>
      <w:r>
        <w:rPr>
          <w:rFonts w:hint="eastAsia"/>
          <w:b/>
          <w:bCs/>
          <w:color w:val="000000"/>
          <w:sz w:val="72"/>
          <w:szCs w:val="72"/>
        </w:rPr>
        <w:t>磋</w:t>
      </w:r>
      <w:r>
        <w:rPr>
          <w:b/>
          <w:bCs/>
          <w:color w:val="000000"/>
          <w:sz w:val="72"/>
          <w:szCs w:val="72"/>
        </w:rPr>
        <w:t xml:space="preserve">  </w:t>
      </w:r>
      <w:r>
        <w:rPr>
          <w:rFonts w:hint="eastAsia"/>
          <w:b/>
          <w:bCs/>
          <w:color w:val="000000"/>
          <w:sz w:val="72"/>
          <w:szCs w:val="72"/>
        </w:rPr>
        <w:t>商</w:t>
      </w:r>
      <w:r>
        <w:rPr>
          <w:b/>
          <w:bCs/>
          <w:color w:val="000000"/>
          <w:sz w:val="72"/>
          <w:szCs w:val="72"/>
        </w:rPr>
        <w:t xml:space="preserve">  </w:t>
      </w:r>
      <w:r>
        <w:rPr>
          <w:rFonts w:hint="eastAsia"/>
          <w:b/>
          <w:bCs/>
          <w:color w:val="000000"/>
          <w:sz w:val="72"/>
          <w:szCs w:val="72"/>
        </w:rPr>
        <w:t>文</w:t>
      </w:r>
      <w:r>
        <w:rPr>
          <w:b/>
          <w:bCs/>
          <w:color w:val="000000"/>
          <w:sz w:val="72"/>
          <w:szCs w:val="72"/>
        </w:rPr>
        <w:t xml:space="preserve">  </w:t>
      </w:r>
      <w:r>
        <w:rPr>
          <w:rFonts w:hint="eastAsia"/>
          <w:b/>
          <w:bCs/>
          <w:color w:val="000000"/>
          <w:sz w:val="72"/>
          <w:szCs w:val="72"/>
        </w:rPr>
        <w:t>件</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名</w:t>
      </w:r>
      <w:r>
        <w:rPr>
          <w:b/>
          <w:bCs/>
          <w:color w:val="000000"/>
          <w:sz w:val="36"/>
          <w:szCs w:val="36"/>
        </w:rPr>
        <w:t xml:space="preserve"> </w:t>
      </w:r>
      <w:r>
        <w:rPr>
          <w:rFonts w:hint="eastAsia"/>
          <w:b/>
          <w:bCs/>
          <w:color w:val="000000"/>
          <w:sz w:val="36"/>
          <w:szCs w:val="36"/>
        </w:rPr>
        <w:t>称：</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编</w:t>
      </w:r>
      <w:r>
        <w:rPr>
          <w:b/>
          <w:bCs/>
          <w:color w:val="000000"/>
          <w:sz w:val="36"/>
          <w:szCs w:val="36"/>
        </w:rPr>
        <w:t xml:space="preserve"> </w:t>
      </w:r>
      <w:r>
        <w:rPr>
          <w:rFonts w:hint="eastAsia"/>
          <w:b/>
          <w:bCs/>
          <w:color w:val="000000"/>
          <w:sz w:val="36"/>
          <w:szCs w:val="36"/>
        </w:rPr>
        <w:t>号：</w:t>
      </w:r>
      <w:r>
        <w:rPr>
          <w:b/>
          <w:bCs/>
          <w:color w:val="000000"/>
          <w:sz w:val="36"/>
          <w:szCs w:val="36"/>
          <w:u w:val="single"/>
        </w:rPr>
        <w:t xml:space="preserve">                </w:t>
      </w:r>
    </w:p>
    <w:p>
      <w:pPr>
        <w:pStyle w:val="12"/>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日</w:t>
      </w:r>
      <w:r>
        <w:rPr>
          <w:b/>
          <w:bCs/>
          <w:color w:val="000000"/>
          <w:sz w:val="36"/>
          <w:szCs w:val="36"/>
        </w:rPr>
        <w:t xml:space="preserve">      </w:t>
      </w:r>
      <w:r>
        <w:rPr>
          <w:rFonts w:hint="eastAsia"/>
          <w:b/>
          <w:bCs/>
          <w:color w:val="000000"/>
          <w:sz w:val="36"/>
          <w:szCs w:val="36"/>
        </w:rPr>
        <w:t>期</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p>
    <w:p>
      <w:pPr>
        <w:pStyle w:val="12"/>
        <w:spacing w:before="0" w:beforeAutospacing="0" w:after="0" w:afterAutospacing="0"/>
        <w:jc w:val="both"/>
        <w:rPr>
          <w:b/>
          <w:bCs/>
          <w:color w:val="000000"/>
          <w:sz w:val="32"/>
          <w:szCs w:val="32"/>
        </w:rPr>
      </w:pPr>
      <w:r>
        <w:rPr>
          <w:rFonts w:hint="eastAsia"/>
          <w:b/>
          <w:bCs/>
          <w:color w:val="000000"/>
          <w:u w:val="single"/>
        </w:rPr>
        <w:t>（对以下磋商响应文件格式</w:t>
      </w:r>
      <w:r>
        <w:rPr>
          <w:b/>
          <w:bCs/>
          <w:color w:val="000000"/>
          <w:u w:val="single"/>
        </w:rPr>
        <w:t xml:space="preserve"> </w:t>
      </w:r>
      <w:r>
        <w:rPr>
          <w:rFonts w:hint="eastAsia"/>
          <w:b/>
          <w:bCs/>
          <w:color w:val="000000"/>
          <w:u w:val="single"/>
        </w:rPr>
        <w:t>，供应商可根据自身情况进行补充和修改，但补充和修改不得造成与本格式内容有实质性的违背。）</w:t>
      </w: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156" w:beforeLines="50" w:line="280" w:lineRule="exact"/>
        <w:jc w:val="left"/>
        <w:rPr>
          <w:rFonts w:ascii="宋体"/>
          <w:u w:val="single"/>
        </w:rPr>
      </w:pPr>
      <w:r>
        <w:rPr>
          <w:rFonts w:ascii="宋体" w:hAnsi="宋体" w:cs="宋体"/>
          <w:u w:val="single"/>
        </w:rPr>
        <w:t xml:space="preserve"> </w:t>
      </w:r>
      <w:r>
        <w:rPr>
          <w:rFonts w:hint="eastAsia" w:ascii="宋体" w:hAnsi="宋体" w:cs="宋体"/>
          <w:u w:val="single"/>
        </w:rPr>
        <w:t>徐州医科大学</w:t>
      </w:r>
      <w:r>
        <w:rPr>
          <w:rFonts w:hint="eastAsia" w:ascii="宋体" w:hAnsi="宋体" w:cs="宋体"/>
          <w:u w:val="single"/>
          <w:lang w:val="en-US" w:eastAsia="zh-CN"/>
        </w:rPr>
        <w:t>附属第三医院</w:t>
      </w:r>
      <w:r>
        <w:rPr>
          <w:rFonts w:hint="eastAsia" w:ascii="宋体" w:hAnsi="宋体" w:cs="宋体"/>
          <w:u w:val="single"/>
        </w:rPr>
        <w:t>（采购人）：</w:t>
      </w:r>
    </w:p>
    <w:p>
      <w:pPr>
        <w:spacing w:line="280" w:lineRule="exact"/>
        <w:ind w:firstLine="420" w:firstLineChars="200"/>
        <w:rPr>
          <w:rFonts w:ascii="宋体"/>
        </w:rPr>
      </w:pP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授权</w:t>
      </w:r>
      <w:r>
        <w:rPr>
          <w:rFonts w:ascii="宋体" w:hAnsi="宋体" w:cs="宋体"/>
          <w:u w:val="single"/>
        </w:rPr>
        <w:t xml:space="preserve"> </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ascii="宋体" w:hAnsi="宋体" w:cs="宋体"/>
          <w:u w:val="single"/>
        </w:rPr>
        <w:t xml:space="preserve"> </w:t>
      </w:r>
      <w:r>
        <w:rPr>
          <w:rFonts w:hint="eastAsia" w:ascii="宋体" w:hAnsi="宋体" w:cs="宋体"/>
          <w:u w:val="single"/>
        </w:rPr>
        <w:t>项目名称与采购编号</w:t>
      </w:r>
      <w:r>
        <w:rPr>
          <w:rFonts w:ascii="宋体" w:hAnsi="宋体" w:cs="宋体"/>
          <w:u w:val="single"/>
        </w:rPr>
        <w:t xml:space="preserve"> </w:t>
      </w:r>
      <w:r>
        <w:rPr>
          <w:rFonts w:hint="eastAsia" w:ascii="宋体" w:hAnsi="宋体" w:cs="宋体"/>
        </w:rPr>
        <w:t>采购的有关活动，并对此项目以总价</w:t>
      </w:r>
      <w:r>
        <w:rPr>
          <w:rFonts w:ascii="宋体" w:hAnsi="宋体" w:cs="宋体"/>
          <w:u w:val="single"/>
        </w:rPr>
        <w:t xml:space="preserve">        </w:t>
      </w:r>
      <w:r>
        <w:rPr>
          <w:rFonts w:hint="eastAsia" w:ascii="宋体" w:hAnsi="宋体" w:cs="宋体"/>
        </w:rPr>
        <w:t>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w:t>
      </w:r>
      <w:r>
        <w:rPr>
          <w:rFonts w:ascii="宋体" w:hAnsi="宋体" w:cs="宋体"/>
          <w:kern w:val="0"/>
          <w:u w:val="single"/>
        </w:rPr>
        <w:t xml:space="preserve">   </w:t>
      </w:r>
      <w:r>
        <w:rPr>
          <w:rFonts w:hint="eastAsia" w:ascii="宋体" w:hAnsi="宋体" w:cs="宋体"/>
          <w:kern w:val="0"/>
        </w:rPr>
        <w:t>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元</w:t>
      </w:r>
      <w:r>
        <w:rPr>
          <w:rFonts w:ascii="宋体" w:hAnsi="宋体" w:cs="宋体"/>
          <w:kern w:val="0"/>
        </w:rPr>
        <w:t>(</w:t>
      </w:r>
      <w:r>
        <w:rPr>
          <w:rFonts w:hint="eastAsia" w:ascii="宋体" w:hAnsi="宋体" w:cs="宋体"/>
          <w:kern w:val="0"/>
        </w:rPr>
        <w:t>￥</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w:t>
      </w:r>
      <w:r>
        <w:rPr>
          <w:rFonts w:ascii="宋体" w:hAnsi="宋体" w:cs="宋体"/>
          <w:kern w:val="0"/>
          <w:u w:val="single"/>
        </w:rPr>
        <w:t xml:space="preserve">       </w:t>
      </w:r>
      <w:r>
        <w:rPr>
          <w:rFonts w:hint="eastAsia" w:ascii="宋体" w:hAnsi="宋体" w:cs="宋体"/>
          <w:kern w:val="0"/>
        </w:rPr>
        <w:t>元的投标保证金。如果我方在本磋商响应文件有效期内无任何正当理由的撤回磋商响应文件，或在接到中标通知书后的</w:t>
      </w:r>
      <w:r>
        <w:rPr>
          <w:rFonts w:ascii="宋体" w:hAnsi="宋体" w:cs="宋体"/>
          <w:kern w:val="0"/>
          <w:u w:val="single"/>
        </w:rPr>
        <w:t xml:space="preserve">    </w:t>
      </w:r>
      <w:r>
        <w:rPr>
          <w:rFonts w:hint="eastAsia" w:ascii="宋体" w:hAnsi="宋体" w:cs="宋体"/>
          <w:kern w:val="0"/>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w:t>
      </w:r>
      <w:r>
        <w:rPr>
          <w:rFonts w:hint="eastAsia" w:ascii="宋体" w:hAnsi="宋体" w:cs="宋体"/>
          <w:lang w:val="en-US" w:eastAsia="zh-CN"/>
        </w:rPr>
        <w:t>单位</w:t>
      </w:r>
      <w:r>
        <w:rPr>
          <w:rFonts w:hint="eastAsia" w:ascii="宋体" w:hAnsi="宋体" w:cs="宋体"/>
        </w:rPr>
        <w:t>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w:t>
      </w:r>
      <w:r>
        <w:rPr>
          <w:rFonts w:ascii="宋体" w:hAnsi="宋体" w:cs="宋体"/>
          <w:color w:val="000000"/>
          <w:kern w:val="0"/>
          <w:sz w:val="24"/>
          <w:szCs w:val="24"/>
        </w:rPr>
        <w:t xml:space="preserve">                           </w:t>
      </w:r>
      <w:r>
        <w:rPr>
          <w:rFonts w:hint="eastAsia" w:ascii="宋体" w:hAnsi="宋体" w:cs="宋体"/>
          <w:color w:val="000000"/>
          <w:kern w:val="0"/>
          <w:sz w:val="24"/>
          <w:szCs w:val="24"/>
        </w:rPr>
        <w:t>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传</w:t>
      </w:r>
      <w:r>
        <w:rPr>
          <w:rFonts w:ascii="宋体" w:hAnsi="宋体" w:cs="宋体"/>
          <w:color w:val="000000"/>
          <w:kern w:val="0"/>
          <w:sz w:val="24"/>
          <w:szCs w:val="24"/>
        </w:rPr>
        <w:t xml:space="preserve">    </w:t>
      </w:r>
      <w:r>
        <w:rPr>
          <w:rFonts w:hint="eastAsia" w:ascii="宋体" w:hAnsi="宋体" w:cs="宋体"/>
          <w:color w:val="000000"/>
          <w:kern w:val="0"/>
          <w:sz w:val="24"/>
          <w:szCs w:val="24"/>
        </w:rPr>
        <w:t>真：</w:t>
      </w: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（盖章）</w:t>
      </w:r>
    </w:p>
    <w:p>
      <w:pPr>
        <w:widowControl/>
        <w:snapToGrid w:val="0"/>
        <w:spacing w:line="400" w:lineRule="atLeast"/>
        <w:ind w:right="-19" w:firstLine="420"/>
        <w:jc w:val="left"/>
        <w:rPr>
          <w:rFonts w:ascii="宋体"/>
          <w:color w:val="000000"/>
          <w:kern w:val="0"/>
          <w:sz w:val="24"/>
          <w:szCs w:val="24"/>
        </w:rPr>
      </w:pP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8"/>
        <w:spacing w:before="0" w:after="0" w:line="420" w:lineRule="atLeast"/>
        <w:ind w:firstLine="0"/>
        <w:rPr>
          <w:rFonts w:ascii="宋体" w:cs="Times New Roman"/>
          <w:color w:val="000000"/>
        </w:rPr>
      </w:pPr>
      <w:r>
        <w:rPr>
          <w:rFonts w:hint="eastAsia" w:ascii="宋体" w:hAnsi="宋体" w:cs="宋体"/>
          <w:color w:val="000000"/>
          <w:u w:val="single"/>
        </w:rPr>
        <w:t>徐州医科大学</w:t>
      </w:r>
      <w:r>
        <w:rPr>
          <w:rFonts w:hint="eastAsia" w:ascii="宋体" w:hAnsi="宋体" w:cs="宋体"/>
          <w:color w:val="000000"/>
          <w:u w:val="single"/>
          <w:lang w:val="en-US" w:eastAsia="zh-CN"/>
        </w:rPr>
        <w:t>附属第三医院</w:t>
      </w:r>
      <w:r>
        <w:rPr>
          <w:rFonts w:hint="eastAsia" w:ascii="宋体" w:hAnsi="宋体" w:cs="宋体"/>
          <w:color w:val="000000"/>
        </w:rPr>
        <w:t>：</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color w:val="000000"/>
          <w:u w:val="single"/>
        </w:rPr>
        <w:t xml:space="preserve">    </w:t>
      </w:r>
      <w:r>
        <w:rPr>
          <w:rFonts w:hint="eastAsia"/>
          <w:color w:val="000000"/>
          <w:u w:val="single"/>
        </w:rPr>
        <w:t>（供应商住址）</w:t>
      </w:r>
      <w:r>
        <w:rPr>
          <w:color w:val="000000"/>
          <w:u w:val="single"/>
        </w:rPr>
        <w:t xml:space="preserve">    </w:t>
      </w:r>
      <w:r>
        <w:rPr>
          <w:rFonts w:hint="eastAsia"/>
          <w:color w:val="000000"/>
        </w:rPr>
        <w:t>的</w:t>
      </w:r>
      <w:r>
        <w:rPr>
          <w:color w:val="000000"/>
          <w:u w:val="single"/>
        </w:rPr>
        <w:t xml:space="preserve">   </w:t>
      </w:r>
      <w:r>
        <w:rPr>
          <w:rFonts w:hint="eastAsia"/>
          <w:color w:val="000000"/>
          <w:u w:val="single"/>
        </w:rPr>
        <w:t>（供应商名称）</w:t>
      </w:r>
      <w:r>
        <w:rPr>
          <w:color w:val="000000"/>
          <w:u w:val="single"/>
        </w:rPr>
        <w:t xml:space="preserve">  </w:t>
      </w:r>
      <w:r>
        <w:rPr>
          <w:rFonts w:hint="eastAsia"/>
          <w:color w:val="000000"/>
        </w:rPr>
        <w:t>法定代表人</w:t>
      </w:r>
      <w:r>
        <w:rPr>
          <w:color w:val="000000"/>
          <w:u w:val="single"/>
        </w:rPr>
        <w:t xml:space="preserve">   </w:t>
      </w:r>
      <w:r>
        <w:rPr>
          <w:rFonts w:hint="eastAsia"/>
          <w:color w:val="000000"/>
          <w:u w:val="single"/>
        </w:rPr>
        <w:t>（法定代表人姓名、职务）</w:t>
      </w:r>
      <w:r>
        <w:rPr>
          <w:color w:val="000000"/>
          <w:u w:val="single"/>
        </w:rPr>
        <w:t xml:space="preserve">   </w:t>
      </w:r>
      <w:r>
        <w:rPr>
          <w:rFonts w:hint="eastAsia"/>
          <w:color w:val="000000"/>
        </w:rPr>
        <w:t>代表本公司授权在下面签字的</w:t>
      </w:r>
      <w:r>
        <w:rPr>
          <w:color w:val="000000"/>
        </w:rPr>
        <w:t xml:space="preserve"> </w:t>
      </w:r>
      <w:r>
        <w:rPr>
          <w:rFonts w:hint="eastAsia"/>
          <w:color w:val="000000"/>
          <w:u w:val="single"/>
        </w:rPr>
        <w:t>（供应商代表姓名、职务）</w:t>
      </w:r>
      <w:r>
        <w:rPr>
          <w:rFonts w:hint="eastAsia"/>
          <w:color w:val="000000"/>
        </w:rPr>
        <w:t>为本公司的合法代理人。就贵方组织的项目（项目名称：</w:t>
      </w:r>
      <w:r>
        <w:rPr>
          <w:color w:val="000000"/>
          <w:u w:val="single"/>
        </w:rPr>
        <w:t xml:space="preserve">                           </w:t>
      </w:r>
      <w:r>
        <w:rPr>
          <w:rFonts w:hint="eastAsia"/>
          <w:color w:val="000000"/>
          <w:u w:val="single"/>
        </w:rPr>
        <w:t>，</w:t>
      </w:r>
      <w:r>
        <w:rPr>
          <w:rFonts w:hint="eastAsia"/>
          <w:color w:val="000000"/>
        </w:rPr>
        <w:t>项目编号：</w:t>
      </w:r>
      <w:r>
        <w:rPr>
          <w:color w:val="000000"/>
          <w:u w:val="single"/>
        </w:rPr>
        <w:t xml:space="preserve">             </w:t>
      </w:r>
      <w:r>
        <w:rPr>
          <w:rFonts w:hint="eastAsia"/>
          <w:color w:val="000000"/>
        </w:rPr>
        <w:t>），该代理人可以本公司名义处理一切与之有关的事务。</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日签字生效，特此声明。</w:t>
      </w:r>
    </w:p>
    <w:p>
      <w:pPr>
        <w:pStyle w:val="12"/>
        <w:spacing w:before="0" w:beforeAutospacing="0" w:after="0" w:afterAutospacing="0" w:line="500" w:lineRule="atLeast"/>
        <w:ind w:firstLine="480"/>
        <w:jc w:val="both"/>
        <w:rPr>
          <w:color w:val="000000"/>
        </w:rPr>
      </w:pPr>
      <w:r>
        <w:rPr>
          <w:rFonts w:hint="eastAsia"/>
          <w:color w:val="000000"/>
        </w:rPr>
        <w:t>法定代表人签字盖章：</w:t>
      </w:r>
      <w:r>
        <w:rPr>
          <w:color w:val="000000"/>
          <w:u w:val="single"/>
        </w:rPr>
        <w:t xml:space="preserve">                                        </w:t>
      </w:r>
      <w:r>
        <w:rPr>
          <w:color w:val="000000"/>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供应商代表签字盖章：</w:t>
      </w:r>
      <w:r>
        <w:rPr>
          <w:color w:val="000000"/>
          <w:u w:val="single"/>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供应商全称（加盖公章）：</w:t>
      </w:r>
      <w:r>
        <w:rPr>
          <w:color w:val="000000"/>
          <w:u w:val="single"/>
        </w:rPr>
        <w:t xml:space="preserve">                                     </w:t>
      </w:r>
    </w:p>
    <w:p>
      <w:pPr>
        <w:pStyle w:val="12"/>
        <w:spacing w:before="0" w:beforeAutospacing="0" w:after="0" w:afterAutospacing="0" w:line="400" w:lineRule="atLeast"/>
        <w:ind w:firstLine="5880"/>
        <w:jc w:val="both"/>
        <w:rPr>
          <w:color w:val="000000"/>
        </w:rPr>
      </w:pPr>
      <w:r>
        <w:rPr>
          <w:color w:val="000000"/>
        </w:rPr>
        <w:t xml:space="preserve"> </w:t>
      </w:r>
    </w:p>
    <w:p>
      <w:pPr>
        <w:pStyle w:val="12"/>
        <w:spacing w:before="0" w:beforeAutospacing="0" w:after="0" w:afterAutospacing="0" w:line="400" w:lineRule="atLeast"/>
        <w:ind w:firstLine="5880"/>
        <w:jc w:val="both"/>
        <w:rPr>
          <w:rFonts w:cs="Times New Roman"/>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color w:val="000000"/>
        </w:rPr>
      </w:pPr>
      <w:r>
        <mc:AlternateContent>
          <mc:Choice Requires="wps">
            <w:drawing>
              <wp:anchor distT="0" distB="0" distL="114300" distR="114300" simplePos="0" relativeHeight="1024" behindDoc="0" locked="0" layoutInCell="1" allowOverlap="1">
                <wp:simplePos x="0" y="0"/>
                <wp:positionH relativeFrom="column">
                  <wp:posOffset>902335</wp:posOffset>
                </wp:positionH>
                <wp:positionV relativeFrom="paragraph">
                  <wp:posOffset>14605</wp:posOffset>
                </wp:positionV>
                <wp:extent cx="4403725" cy="1553210"/>
                <wp:effectExtent l="5080" t="4445" r="14605" b="19685"/>
                <wp:wrapNone/>
                <wp:docPr id="1" name="文本框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文本框 2" o:spid="_x0000_s1026" o:spt="1" style="position:absolute;left:0pt;margin-left:71.05pt;margin-top:1.15pt;height:122.3pt;width:346.75pt;z-index:1024;mso-width-relative:page;mso-height-relative:page;" fillcolor="#FFFFFF" filled="t" stroked="t"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v:rect>
            </w:pict>
          </mc:Fallback>
        </mc:AlternateContent>
      </w:r>
      <w:r>
        <w:rPr>
          <w:rFonts w:hint="eastAsia"/>
          <w:color w:val="000000"/>
        </w:rPr>
        <w:t>附：</w:t>
      </w:r>
      <w:r>
        <w:rPr>
          <w:color w:val="000000"/>
        </w:rPr>
        <w:t xml:space="preserve">                              </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mc:AlternateContent>
          <mc:Choice Requires="wps">
            <w:drawing>
              <wp:anchor distT="0" distB="0" distL="114300" distR="114300" simplePos="0" relativeHeight="1024" behindDoc="0" locked="0" layoutInCell="1" allowOverlap="1">
                <wp:simplePos x="0" y="0"/>
                <wp:positionH relativeFrom="column">
                  <wp:posOffset>906780</wp:posOffset>
                </wp:positionH>
                <wp:positionV relativeFrom="paragraph">
                  <wp:posOffset>358775</wp:posOffset>
                </wp:positionV>
                <wp:extent cx="4403725" cy="1553210"/>
                <wp:effectExtent l="5080" t="4445" r="14605" b="19685"/>
                <wp:wrapNone/>
                <wp:docPr id="2" name="文本框 3"/>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color w:val="000000"/>
                              </w:rPr>
                              <w:t>供应商代表</w:t>
                            </w:r>
                            <w:r>
                              <w:rPr>
                                <w:rFonts w:hint="eastAsia" w:cs="宋体"/>
                              </w:rPr>
                              <w:t>身份证复印件（正反面）</w:t>
                            </w:r>
                          </w:p>
                          <w:p/>
                        </w:txbxContent>
                      </wps:txbx>
                      <wps:bodyPr upright="1"/>
                    </wps:wsp>
                  </a:graphicData>
                </a:graphic>
              </wp:anchor>
            </w:drawing>
          </mc:Choice>
          <mc:Fallback>
            <w:pict>
              <v:rect id="文本框 3" o:spid="_x0000_s1026" o:spt="1" style="position:absolute;left:0pt;margin-left:71.4pt;margin-top:28.25pt;height:122.3pt;width:346.75pt;z-index:1024;mso-width-relative:page;mso-height-relative:page;" fillcolor="#FFFFFF" filled="t" stroked="t"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fill on="t" focussize="0,0"/>
                <v:stroke color="#000000" joinstyle="miter"/>
                <v:imagedata o:title=""/>
                <o:lock v:ext="edit" aspectratio="f"/>
                <v:textbox>
                  <w:txbxContent>
                    <w:p>
                      <w:r>
                        <w:rPr>
                          <w:rFonts w:hint="eastAsia" w:cs="宋体"/>
                          <w:color w:val="000000"/>
                        </w:rPr>
                        <w:t>供应商代表</w:t>
                      </w:r>
                      <w:r>
                        <w:rPr>
                          <w:rFonts w:hint="eastAsia" w:cs="宋体"/>
                        </w:rPr>
                        <w:t>身份证复印件（正反面）</w:t>
                      </w:r>
                    </w:p>
                    <w:p/>
                  </w:txbxContent>
                </v:textbox>
              </v:rect>
            </w:pict>
          </mc:Fallback>
        </mc:AlternateConten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4"/>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4"/>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w:t>
      </w:r>
      <w:r>
        <w:rPr>
          <w:rFonts w:hint="eastAsia" w:cs="宋体"/>
          <w:color w:val="000000"/>
          <w:sz w:val="24"/>
          <w:szCs w:val="24"/>
          <w:u w:val="single"/>
          <w:lang w:val="en-US" w:eastAsia="zh-CN"/>
        </w:rPr>
        <w:t>附属第三医院</w:t>
      </w:r>
      <w:r>
        <w:rPr>
          <w:rFonts w:hint="eastAsia" w:cs="宋体"/>
          <w:color w:val="000000"/>
          <w:sz w:val="24"/>
          <w:szCs w:val="24"/>
          <w:u w:val="single"/>
        </w:rPr>
        <w:t>：</w:t>
      </w:r>
    </w:p>
    <w:p>
      <w:pPr>
        <w:spacing w:line="440" w:lineRule="exact"/>
        <w:ind w:firstLine="480" w:firstLineChars="200"/>
        <w:rPr>
          <w:color w:val="000000"/>
          <w:sz w:val="24"/>
          <w:szCs w:val="24"/>
        </w:rPr>
      </w:pPr>
      <w:r>
        <w:rPr>
          <w:rFonts w:hint="eastAsia" w:cs="宋体"/>
          <w:color w:val="000000"/>
          <w:sz w:val="24"/>
          <w:szCs w:val="24"/>
        </w:rPr>
        <w:t>根据已获取的</w:t>
      </w:r>
      <w:r>
        <w:rPr>
          <w:color w:val="000000"/>
          <w:sz w:val="24"/>
          <w:szCs w:val="24"/>
        </w:rPr>
        <w:t xml:space="preserve">  </w:t>
      </w:r>
      <w:r>
        <w:rPr>
          <w:color w:val="000000"/>
          <w:sz w:val="24"/>
          <w:szCs w:val="24"/>
          <w:u w:val="single"/>
        </w:rPr>
        <w:t xml:space="preserve">               </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rPr>
      </w:pPr>
      <w:r>
        <w:rPr>
          <w:rFonts w:hint="eastAsia" w:cs="宋体"/>
          <w:color w:val="000000"/>
          <w:sz w:val="24"/>
          <w:szCs w:val="24"/>
        </w:rPr>
        <w:t>法定代表人签字盖章：</w:t>
      </w:r>
      <w:r>
        <w:rPr>
          <w:color w:val="000000"/>
          <w:sz w:val="24"/>
          <w:szCs w:val="24"/>
          <w:u w:val="single"/>
        </w:rPr>
        <w:t xml:space="preserve">                                           </w:t>
      </w:r>
      <w:r>
        <w:rPr>
          <w:color w:val="000000"/>
          <w:sz w:val="24"/>
          <w:szCs w:val="24"/>
        </w:rPr>
        <w:t xml:space="preserve">    </w:t>
      </w:r>
    </w:p>
    <w:p>
      <w:pPr>
        <w:spacing w:line="440" w:lineRule="exact"/>
        <w:ind w:firstLine="480" w:firstLineChars="200"/>
        <w:rPr>
          <w:color w:val="000000"/>
          <w:sz w:val="24"/>
          <w:szCs w:val="24"/>
        </w:rPr>
      </w:pPr>
      <w:r>
        <w:rPr>
          <w:rFonts w:hint="eastAsia" w:cs="宋体"/>
          <w:color w:val="000000"/>
          <w:sz w:val="24"/>
          <w:szCs w:val="24"/>
        </w:rPr>
        <w:t>供应商代表签字盖章：</w:t>
      </w:r>
      <w:r>
        <w:rPr>
          <w:color w:val="000000"/>
          <w:sz w:val="24"/>
          <w:szCs w:val="24"/>
          <w:u w:val="single"/>
        </w:rPr>
        <w:t xml:space="preserve">                                           </w:t>
      </w:r>
      <w:r>
        <w:rPr>
          <w:b/>
          <w:bCs/>
          <w:color w:val="000000"/>
          <w:sz w:val="28"/>
          <w:szCs w:val="28"/>
        </w:rPr>
        <w:t xml:space="preserve">                                     </w:t>
      </w: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u w:val="single"/>
        </w:rPr>
      </w:pPr>
      <w:r>
        <w:rPr>
          <w:rFonts w:hint="eastAsia" w:cs="宋体"/>
          <w:color w:val="000000"/>
          <w:sz w:val="24"/>
          <w:szCs w:val="24"/>
        </w:rPr>
        <w:t>项目编号：</w:t>
      </w:r>
      <w:r>
        <w:rPr>
          <w:color w:val="000000"/>
          <w:sz w:val="24"/>
          <w:szCs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w:t>
            </w:r>
            <w:r>
              <w:rPr>
                <w:rFonts w:ascii="宋体" w:cs="宋体"/>
                <w:sz w:val="20"/>
                <w:szCs w:val="20"/>
                <w:u w:val="single"/>
              </w:rPr>
              <w:t xml:space="preserve">            </w:t>
            </w:r>
            <w:r>
              <w:rPr>
                <w:rFonts w:hint="eastAsia" w:ascii="宋体" w:cs="宋体"/>
                <w:sz w:val="20"/>
                <w:szCs w:val="20"/>
              </w:rPr>
              <w:t>元人民币</w:t>
            </w:r>
          </w:p>
          <w:p>
            <w:pPr>
              <w:jc w:val="center"/>
              <w:rPr>
                <w:rFonts w:ascii="宋体" w:eastAsia="Times New Roman"/>
                <w:sz w:val="24"/>
                <w:szCs w:val="24"/>
              </w:rPr>
            </w:pPr>
            <w:r>
              <w:rPr>
                <w:rFonts w:ascii="宋体" w:cs="宋体"/>
                <w:sz w:val="20"/>
                <w:szCs w:val="20"/>
              </w:rPr>
              <w:t xml:space="preserve">                            </w:t>
            </w:r>
            <w:r>
              <w:rPr>
                <w:rFonts w:hint="eastAsia" w:ascii="宋体" w:cs="宋体"/>
                <w:sz w:val="20"/>
                <w:szCs w:val="20"/>
              </w:rPr>
              <w:t>（</w:t>
            </w:r>
            <w:r>
              <w:rPr>
                <w:rFonts w:ascii="宋体" w:cs="宋体"/>
                <w:sz w:val="20"/>
                <w:szCs w:val="20"/>
                <w:u w:val="single"/>
              </w:rPr>
              <w:t xml:space="preserve">                                        </w:t>
            </w: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r>
        <w:rPr>
          <w:rFonts w:hAnsi="宋体"/>
          <w:b/>
          <w:bCs/>
          <w:color w:val="0000FF"/>
        </w:rPr>
        <w:t xml:space="preserve">     </w:t>
      </w:r>
    </w:p>
    <w:p>
      <w:pPr>
        <w:spacing w:line="440" w:lineRule="exact"/>
        <w:ind w:firstLine="480" w:firstLineChars="200"/>
        <w:rPr>
          <w:b/>
          <w:bCs/>
          <w:color w:val="FF0000"/>
        </w:rPr>
      </w:pPr>
      <w:r>
        <w:rPr>
          <w:color w:val="000000"/>
          <w:sz w:val="24"/>
          <w:szCs w:val="24"/>
        </w:rPr>
        <w:t xml:space="preserve"> </w:t>
      </w: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r>
        <w:rPr>
          <w:color w:val="000000"/>
          <w:sz w:val="24"/>
          <w:szCs w:val="24"/>
          <w:u w:val="single"/>
        </w:rPr>
        <w:t xml:space="preserve">                 </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both"/>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八</w:t>
      </w:r>
      <w:r>
        <w:rPr>
          <w:rFonts w:hint="eastAsia" w:ascii="宋体" w:hAnsi="宋体" w:cs="宋体"/>
          <w:b/>
          <w:bCs/>
          <w:sz w:val="36"/>
          <w:szCs w:val="36"/>
        </w:rPr>
        <w:t>、其他要求响应偏离表</w:t>
      </w:r>
    </w:p>
    <w:tbl>
      <w:tblPr>
        <w:tblStyle w:val="13"/>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jc w:val="left"/>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p>
    <w:p>
      <w:pPr>
        <w:spacing w:line="440" w:lineRule="exact"/>
        <w:rPr>
          <w:rFonts w:ascii="宋体"/>
          <w:sz w:val="24"/>
          <w:szCs w:val="24"/>
        </w:rPr>
      </w:pPr>
      <w:r>
        <w:rPr>
          <w:rFonts w:ascii="宋体" w:hAnsi="宋体" w:cs="宋体"/>
          <w:sz w:val="24"/>
          <w:szCs w:val="24"/>
        </w:rPr>
        <w:t xml:space="preserve">                                                          </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color w:val="000000"/>
          <w:sz w:val="24"/>
          <w:szCs w:val="24"/>
        </w:rPr>
        <w:t xml:space="preserve"> </w:t>
      </w: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F4EA"/>
    <w:multiLevelType w:val="singleLevel"/>
    <w:tmpl w:val="CEEFF4EA"/>
    <w:lvl w:ilvl="0" w:tentative="0">
      <w:start w:val="2"/>
      <w:numFmt w:val="decimal"/>
      <w:suff w:val="nothing"/>
      <w:lvlText w:val="%1）"/>
      <w:lvlJc w:val="left"/>
    </w:lvl>
  </w:abstractNum>
  <w:abstractNum w:abstractNumId="1">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CF1CD8"/>
    <w:multiLevelType w:val="multilevel"/>
    <w:tmpl w:val="26CF1CD8"/>
    <w:lvl w:ilvl="0" w:tentative="0">
      <w:start w:val="1"/>
      <w:numFmt w:val="japaneseCounting"/>
      <w:lvlText w:val="%1、"/>
      <w:lvlJc w:val="left"/>
      <w:pPr>
        <w:ind w:left="540" w:hanging="435"/>
      </w:pPr>
      <w:rPr>
        <w:rFonts w:hint="default"/>
        <w:color w:val="000000"/>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804741F"/>
    <w:rsid w:val="18251AFB"/>
    <w:rsid w:val="18B53F05"/>
    <w:rsid w:val="196D362B"/>
    <w:rsid w:val="1972170B"/>
    <w:rsid w:val="1A89693C"/>
    <w:rsid w:val="1AD02E67"/>
    <w:rsid w:val="1B726758"/>
    <w:rsid w:val="1C210AAB"/>
    <w:rsid w:val="1C506FE8"/>
    <w:rsid w:val="1CCD7627"/>
    <w:rsid w:val="1D41530D"/>
    <w:rsid w:val="1D9D4911"/>
    <w:rsid w:val="1E9E5A85"/>
    <w:rsid w:val="1EA4148C"/>
    <w:rsid w:val="1F0F2F94"/>
    <w:rsid w:val="207573CE"/>
    <w:rsid w:val="22776FAD"/>
    <w:rsid w:val="229B6695"/>
    <w:rsid w:val="22BA37B1"/>
    <w:rsid w:val="24581C69"/>
    <w:rsid w:val="253E67FE"/>
    <w:rsid w:val="267E53D1"/>
    <w:rsid w:val="26B67C62"/>
    <w:rsid w:val="26FF77C3"/>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8A428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6D07A73"/>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7"/>
    <w:qFormat/>
    <w:locked/>
    <w:uiPriority w:val="99"/>
    <w:pPr>
      <w:keepNext/>
      <w:keepLines/>
      <w:spacing w:before="260" w:after="260" w:line="410"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adjustRightInd w:val="0"/>
      <w:ind w:firstLine="420"/>
      <w:jc w:val="left"/>
    </w:pPr>
    <w:rPr>
      <w:rFonts w:eastAsia="楷体_GB2312"/>
      <w:sz w:val="24"/>
      <w:szCs w:val="24"/>
    </w:rPr>
  </w:style>
  <w:style w:type="paragraph" w:styleId="5">
    <w:name w:val="Body Text"/>
    <w:basedOn w:val="1"/>
    <w:link w:val="18"/>
    <w:qFormat/>
    <w:uiPriority w:val="99"/>
    <w:pPr>
      <w:spacing w:after="120"/>
    </w:pPr>
    <w:rPr>
      <w:sz w:val="24"/>
      <w:szCs w:val="24"/>
    </w:rPr>
  </w:style>
  <w:style w:type="paragraph" w:styleId="6">
    <w:name w:val="Plain Text"/>
    <w:basedOn w:val="1"/>
    <w:link w:val="19"/>
    <w:qFormat/>
    <w:uiPriority w:val="99"/>
    <w:rPr>
      <w:rFonts w:ascii="宋体" w:hAnsi="Courier New" w:cs="宋体"/>
      <w:kern w:val="0"/>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rPr>
      <w:sz w:val="24"/>
      <w:szCs w:val="24"/>
    </w:rPr>
  </w:style>
  <w:style w:type="paragraph" w:styleId="11">
    <w:name w:val="HTML Preformatted"/>
    <w:basedOn w:val="1"/>
    <w:link w:val="34"/>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qFormat/>
    <w:locked/>
    <w:uiPriority w:val="0"/>
    <w:rPr>
      <w:rFonts w:cs="Times New Roman"/>
      <w:b/>
      <w:bCs/>
    </w:rPr>
  </w:style>
  <w:style w:type="character" w:customStyle="1" w:styleId="16">
    <w:name w:val="标题 1 Char"/>
    <w:link w:val="2"/>
    <w:qFormat/>
    <w:locked/>
    <w:uiPriority w:val="99"/>
    <w:rPr>
      <w:b/>
      <w:bCs/>
      <w:kern w:val="44"/>
      <w:sz w:val="44"/>
      <w:szCs w:val="44"/>
    </w:rPr>
  </w:style>
  <w:style w:type="character" w:customStyle="1" w:styleId="17">
    <w:name w:val="标题 3 Char"/>
    <w:link w:val="3"/>
    <w:semiHidden/>
    <w:qFormat/>
    <w:locked/>
    <w:uiPriority w:val="99"/>
    <w:rPr>
      <w:b/>
      <w:bCs/>
      <w:sz w:val="32"/>
      <w:szCs w:val="32"/>
    </w:rPr>
  </w:style>
  <w:style w:type="character" w:customStyle="1" w:styleId="18">
    <w:name w:val="正文文本 Char"/>
    <w:link w:val="5"/>
    <w:qFormat/>
    <w:locked/>
    <w:uiPriority w:val="99"/>
    <w:rPr>
      <w:kern w:val="2"/>
      <w:sz w:val="24"/>
      <w:szCs w:val="24"/>
    </w:rPr>
  </w:style>
  <w:style w:type="character" w:customStyle="1" w:styleId="19">
    <w:name w:val="纯文本 Char1"/>
    <w:link w:val="6"/>
    <w:qFormat/>
    <w:locked/>
    <w:uiPriority w:val="99"/>
    <w:rPr>
      <w:rFonts w:ascii="宋体" w:hAnsi="Courier New" w:eastAsia="宋体" w:cs="宋体"/>
      <w:sz w:val="21"/>
      <w:szCs w:val="21"/>
    </w:rPr>
  </w:style>
  <w:style w:type="character" w:customStyle="1" w:styleId="20">
    <w:name w:val="批注框文本 Char"/>
    <w:link w:val="7"/>
    <w:semiHidden/>
    <w:qFormat/>
    <w:locked/>
    <w:uiPriority w:val="99"/>
    <w:rPr>
      <w:kern w:val="2"/>
      <w:sz w:val="18"/>
      <w:szCs w:val="18"/>
    </w:rPr>
  </w:style>
  <w:style w:type="character" w:customStyle="1" w:styleId="21">
    <w:name w:val="页脚 Char"/>
    <w:link w:val="8"/>
    <w:qFormat/>
    <w:locked/>
    <w:uiPriority w:val="99"/>
    <w:rPr>
      <w:kern w:val="2"/>
      <w:sz w:val="18"/>
      <w:szCs w:val="18"/>
    </w:rPr>
  </w:style>
  <w:style w:type="character" w:customStyle="1" w:styleId="22">
    <w:name w:val="页眉 Char"/>
    <w:link w:val="9"/>
    <w:qFormat/>
    <w:locked/>
    <w:uiPriority w:val="99"/>
    <w:rPr>
      <w:kern w:val="2"/>
      <w:sz w:val="18"/>
      <w:szCs w:val="18"/>
    </w:rPr>
  </w:style>
  <w:style w:type="character" w:customStyle="1" w:styleId="23">
    <w:name w:val="正文文本缩进 3 Char"/>
    <w:link w:val="10"/>
    <w:qFormat/>
    <w:locked/>
    <w:uiPriority w:val="99"/>
    <w:rPr>
      <w:kern w:val="2"/>
      <w:sz w:val="24"/>
      <w:szCs w:val="24"/>
    </w:rPr>
  </w:style>
  <w:style w:type="paragraph" w:customStyle="1" w:styleId="24">
    <w:name w:val="p0"/>
    <w:basedOn w:val="1"/>
    <w:qFormat/>
    <w:uiPriority w:val="99"/>
    <w:pPr>
      <w:widowControl/>
    </w:pPr>
    <w:rPr>
      <w:kern w:val="0"/>
      <w:sz w:val="24"/>
      <w:szCs w:val="24"/>
    </w:rPr>
  </w:style>
  <w:style w:type="paragraph" w:customStyle="1" w:styleId="25">
    <w:name w:val="_Style 10"/>
    <w:basedOn w:val="1"/>
    <w:qFormat/>
    <w:uiPriority w:val="99"/>
    <w:pPr>
      <w:ind w:firstLine="420" w:firstLineChars="200"/>
    </w:pPr>
  </w:style>
  <w:style w:type="paragraph" w:customStyle="1" w:styleId="26">
    <w:name w:val="列出段落1"/>
    <w:basedOn w:val="1"/>
    <w:qFormat/>
    <w:uiPriority w:val="99"/>
    <w:pPr>
      <w:ind w:firstLine="420" w:firstLineChars="200"/>
    </w:pPr>
    <w:rPr>
      <w:rFonts w:ascii="Calibri" w:hAnsi="Calibri" w:cs="Calibri"/>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29">
    <w:name w:val="纯文本 Char"/>
    <w:semiHidden/>
    <w:qFormat/>
    <w:uiPriority w:val="99"/>
    <w:rPr>
      <w:rFonts w:ascii="宋体" w:hAnsi="Courier New" w:cs="宋体"/>
      <w:sz w:val="21"/>
      <w:szCs w:val="21"/>
    </w:rPr>
  </w:style>
  <w:style w:type="character" w:customStyle="1" w:styleId="30">
    <w:name w:val="正文文本缩进 3 Char1"/>
    <w:qFormat/>
    <w:uiPriority w:val="99"/>
    <w:rPr>
      <w:kern w:val="2"/>
      <w:sz w:val="16"/>
      <w:szCs w:val="16"/>
    </w:rPr>
  </w:style>
  <w:style w:type="character" w:customStyle="1" w:styleId="31">
    <w:name w:val="style21"/>
    <w:qFormat/>
    <w:uiPriority w:val="99"/>
    <w:rPr>
      <w:color w:val="auto"/>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cs="Calibri"/>
    </w:rPr>
  </w:style>
  <w:style w:type="character" w:customStyle="1" w:styleId="34">
    <w:name w:val="HTML 预设格式 Char"/>
    <w:link w:val="11"/>
    <w:qFormat/>
    <w:uiPriority w:val="99"/>
    <w:rPr>
      <w:rFonts w:ascii="黑体" w:hAnsi="Courier New"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1957</Words>
  <Characters>11155</Characters>
  <Lines>92</Lines>
  <Paragraphs>26</Paragraphs>
  <TotalTime>3</TotalTime>
  <ScaleCrop>false</ScaleCrop>
  <LinksUpToDate>false</LinksUpToDate>
  <CharactersWithSpaces>13086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sunny</cp:lastModifiedBy>
  <cp:lastPrinted>2017-05-18T06:46:00Z</cp:lastPrinted>
  <dcterms:modified xsi:type="dcterms:W3CDTF">2019-04-17T06:56:37Z</dcterms:modified>
  <dc:title>徐 州 医 科 大 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