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b/>
          <w:bCs/>
          <w:color w:val="000000"/>
          <w:sz w:val="36"/>
          <w:szCs w:val="36"/>
          <w:lang w:val="en-US" w:eastAsia="zh-CN"/>
        </w:rPr>
      </w:pPr>
      <w:r>
        <w:rPr>
          <w:rFonts w:hint="eastAsia" w:cs="宋体"/>
          <w:b/>
          <w:bCs/>
          <w:color w:val="000000"/>
          <w:sz w:val="36"/>
          <w:szCs w:val="36"/>
        </w:rPr>
        <w:t>徐</w:t>
      </w:r>
      <w:r>
        <w:rPr>
          <w:b/>
          <w:bCs/>
          <w:color w:val="000000"/>
          <w:sz w:val="36"/>
          <w:szCs w:val="36"/>
        </w:rPr>
        <w:t xml:space="preserve"> </w:t>
      </w:r>
      <w:r>
        <w:rPr>
          <w:rFonts w:hint="eastAsia" w:cs="宋体"/>
          <w:b/>
          <w:bCs/>
          <w:color w:val="000000"/>
          <w:sz w:val="36"/>
          <w:szCs w:val="36"/>
        </w:rPr>
        <w:t>州</w:t>
      </w:r>
      <w:r>
        <w:rPr>
          <w:b/>
          <w:bCs/>
          <w:color w:val="000000"/>
          <w:sz w:val="36"/>
          <w:szCs w:val="36"/>
        </w:rPr>
        <w:t xml:space="preserve"> </w:t>
      </w:r>
      <w:r>
        <w:rPr>
          <w:rFonts w:hint="eastAsia" w:cs="宋体"/>
          <w:b/>
          <w:bCs/>
          <w:color w:val="000000"/>
          <w:sz w:val="36"/>
          <w:szCs w:val="36"/>
        </w:rPr>
        <w:t>医</w:t>
      </w:r>
      <w:r>
        <w:rPr>
          <w:b/>
          <w:bCs/>
          <w:color w:val="000000"/>
          <w:sz w:val="36"/>
          <w:szCs w:val="36"/>
        </w:rPr>
        <w:t xml:space="preserve"> </w:t>
      </w:r>
      <w:r>
        <w:rPr>
          <w:rFonts w:hint="eastAsia" w:cs="宋体"/>
          <w:b/>
          <w:bCs/>
          <w:color w:val="000000"/>
          <w:sz w:val="36"/>
          <w:szCs w:val="36"/>
        </w:rPr>
        <w:t>科</w:t>
      </w:r>
      <w:r>
        <w:rPr>
          <w:b/>
          <w:bCs/>
          <w:color w:val="000000"/>
          <w:sz w:val="36"/>
          <w:szCs w:val="36"/>
        </w:rPr>
        <w:t xml:space="preserve"> </w:t>
      </w:r>
      <w:r>
        <w:rPr>
          <w:rFonts w:hint="eastAsia" w:cs="宋体"/>
          <w:b/>
          <w:bCs/>
          <w:color w:val="000000"/>
          <w:sz w:val="36"/>
          <w:szCs w:val="36"/>
        </w:rPr>
        <w:t>大</w:t>
      </w:r>
      <w:r>
        <w:rPr>
          <w:b/>
          <w:bCs/>
          <w:color w:val="000000"/>
          <w:sz w:val="36"/>
          <w:szCs w:val="36"/>
        </w:rPr>
        <w:t xml:space="preserve"> </w:t>
      </w:r>
      <w:r>
        <w:rPr>
          <w:rFonts w:hint="eastAsia" w:cs="宋体"/>
          <w:b/>
          <w:bCs/>
          <w:color w:val="000000"/>
          <w:sz w:val="36"/>
          <w:szCs w:val="36"/>
        </w:rPr>
        <w:t>学</w:t>
      </w:r>
      <w:r>
        <w:rPr>
          <w:rFonts w:hint="eastAsia" w:cs="宋体"/>
          <w:b/>
          <w:bCs/>
          <w:color w:val="000000"/>
          <w:sz w:val="36"/>
          <w:szCs w:val="36"/>
          <w:lang w:val="en-US" w:eastAsia="zh-CN"/>
        </w:rPr>
        <w:t xml:space="preserve"> 附 属 第 三 医 院</w:t>
      </w:r>
    </w:p>
    <w:p>
      <w:pPr>
        <w:jc w:val="center"/>
        <w:rPr>
          <w:b/>
          <w:bCs/>
          <w:color w:val="000000"/>
          <w:sz w:val="84"/>
          <w:szCs w:val="84"/>
        </w:rPr>
      </w:pPr>
      <w:r>
        <w:rPr>
          <w:rFonts w:hint="eastAsia" w:cs="宋体"/>
          <w:b/>
          <w:bCs/>
          <w:color w:val="FF0000"/>
          <w:sz w:val="28"/>
          <w:szCs w:val="28"/>
        </w:rPr>
        <w:t>【</w:t>
      </w:r>
      <w:r>
        <w:rPr>
          <w:rFonts w:hint="eastAsia" w:cs="宋体"/>
          <w:b/>
          <w:bCs/>
          <w:color w:val="FF0000"/>
          <w:sz w:val="28"/>
          <w:szCs w:val="28"/>
          <w:lang w:val="en-US" w:eastAsia="zh-CN"/>
        </w:rPr>
        <w:t>呼吸机</w:t>
      </w:r>
      <w:r>
        <w:rPr>
          <w:rFonts w:hint="eastAsia" w:cs="宋体"/>
          <w:b/>
          <w:bCs/>
          <w:color w:val="FF0000"/>
          <w:sz w:val="28"/>
          <w:szCs w:val="28"/>
        </w:rPr>
        <w:t>】</w:t>
      </w:r>
    </w:p>
    <w:p>
      <w:pPr>
        <w:jc w:val="center"/>
        <w:rPr>
          <w:rFonts w:eastAsia="黑体"/>
          <w:b/>
          <w:bCs/>
          <w:color w:val="000000"/>
          <w:sz w:val="98"/>
          <w:szCs w:val="98"/>
        </w:rPr>
      </w:pPr>
      <w:r>
        <w:rPr>
          <w:rFonts w:hint="eastAsia" w:eastAsia="黑体" w:cs="黑体"/>
          <w:b/>
          <w:bCs/>
          <w:color w:val="000000"/>
          <w:sz w:val="98"/>
          <w:szCs w:val="98"/>
        </w:rPr>
        <w:t>磋</w:t>
      </w:r>
    </w:p>
    <w:p>
      <w:pPr>
        <w:jc w:val="center"/>
        <w:rPr>
          <w:rFonts w:eastAsia="黑体"/>
          <w:b/>
          <w:bCs/>
          <w:color w:val="000000"/>
          <w:sz w:val="98"/>
          <w:szCs w:val="98"/>
        </w:rPr>
      </w:pPr>
      <w:r>
        <w:rPr>
          <w:rFonts w:hint="eastAsia" w:eastAsia="黑体" w:cs="黑体"/>
          <w:b/>
          <w:bCs/>
          <w:color w:val="000000"/>
          <w:sz w:val="98"/>
          <w:szCs w:val="98"/>
        </w:rPr>
        <w:t>商</w:t>
      </w:r>
    </w:p>
    <w:p>
      <w:pPr>
        <w:jc w:val="center"/>
        <w:rPr>
          <w:rFonts w:eastAsia="黑体"/>
          <w:b/>
          <w:bCs/>
          <w:color w:val="000000"/>
          <w:sz w:val="98"/>
          <w:szCs w:val="98"/>
        </w:rPr>
      </w:pPr>
      <w:r>
        <w:rPr>
          <w:rFonts w:hint="eastAsia" w:eastAsia="黑体" w:cs="黑体"/>
          <w:b/>
          <w:bCs/>
          <w:color w:val="000000"/>
          <w:sz w:val="98"/>
          <w:szCs w:val="98"/>
        </w:rPr>
        <w:t>文</w:t>
      </w:r>
    </w:p>
    <w:p>
      <w:pPr>
        <w:jc w:val="center"/>
        <w:rPr>
          <w:rFonts w:eastAsia="黑体"/>
          <w:b/>
          <w:bCs/>
          <w:color w:val="000000"/>
          <w:sz w:val="98"/>
          <w:szCs w:val="98"/>
        </w:rPr>
      </w:pPr>
      <w:r>
        <w:rPr>
          <w:rFonts w:hint="eastAsia" w:eastAsia="黑体" w:cs="黑体"/>
          <w:b/>
          <w:bCs/>
          <w:color w:val="000000"/>
          <w:sz w:val="98"/>
          <w:szCs w:val="98"/>
        </w:rPr>
        <w:t>件</w:t>
      </w:r>
    </w:p>
    <w:p>
      <w:pPr>
        <w:jc w:val="center"/>
        <w:rPr>
          <w:rFonts w:eastAsia="黑体"/>
          <w:b/>
          <w:bCs/>
          <w:color w:val="000000"/>
          <w:sz w:val="98"/>
          <w:szCs w:val="98"/>
        </w:rPr>
      </w:pPr>
    </w:p>
    <w:p>
      <w:pPr>
        <w:jc w:val="center"/>
        <w:rPr>
          <w:rFonts w:eastAsia="黑体"/>
          <w:b/>
          <w:bCs/>
          <w:color w:val="000000"/>
          <w:sz w:val="98"/>
          <w:szCs w:val="98"/>
        </w:rPr>
      </w:pPr>
    </w:p>
    <w:p>
      <w:pPr>
        <w:jc w:val="center"/>
        <w:rPr>
          <w:b/>
          <w:bCs/>
          <w:color w:val="000000"/>
          <w:sz w:val="44"/>
          <w:szCs w:val="44"/>
        </w:rPr>
      </w:pPr>
    </w:p>
    <w:p>
      <w:pPr>
        <w:jc w:val="center"/>
        <w:rPr>
          <w:b/>
          <w:bCs/>
          <w:color w:val="000000"/>
          <w:sz w:val="30"/>
          <w:szCs w:val="30"/>
        </w:rPr>
      </w:pPr>
      <w:r>
        <w:rPr>
          <w:rFonts w:hint="eastAsia" w:cs="宋体"/>
          <w:b/>
          <w:bCs/>
          <w:color w:val="000000"/>
          <w:sz w:val="30"/>
          <w:szCs w:val="30"/>
        </w:rPr>
        <w:t>徐州医科大学</w:t>
      </w:r>
      <w:r>
        <w:rPr>
          <w:rFonts w:hint="eastAsia" w:cs="宋体"/>
          <w:b/>
          <w:bCs/>
          <w:color w:val="000000"/>
          <w:sz w:val="30"/>
          <w:szCs w:val="30"/>
          <w:lang w:val="en-US" w:eastAsia="zh-CN"/>
        </w:rPr>
        <w:t>附属第三医院</w:t>
      </w:r>
      <w:r>
        <w:rPr>
          <w:rFonts w:hint="eastAsia" w:cs="宋体"/>
          <w:b/>
          <w:bCs/>
          <w:color w:val="000000"/>
          <w:sz w:val="30"/>
          <w:szCs w:val="30"/>
        </w:rPr>
        <w:t>【国有资产管理处】编制</w:t>
      </w:r>
    </w:p>
    <w:p>
      <w:pPr>
        <w:jc w:val="center"/>
        <w:rPr>
          <w:rFonts w:eastAsia="黑体"/>
          <w:color w:val="000000"/>
          <w:sz w:val="44"/>
          <w:szCs w:val="44"/>
        </w:rPr>
      </w:pPr>
      <w:r>
        <w:rPr>
          <w:b/>
          <w:bCs/>
          <w:color w:val="000000"/>
          <w:sz w:val="44"/>
          <w:szCs w:val="44"/>
        </w:rPr>
        <w:br w:type="page"/>
      </w:r>
      <w:r>
        <w:rPr>
          <w:rFonts w:hint="eastAsia" w:eastAsia="黑体" w:cs="黑体"/>
          <w:color w:val="000000"/>
          <w:sz w:val="44"/>
          <w:szCs w:val="44"/>
        </w:rPr>
        <w:t>磋</w:t>
      </w:r>
      <w:r>
        <w:rPr>
          <w:rFonts w:eastAsia="黑体"/>
          <w:color w:val="000000"/>
          <w:sz w:val="44"/>
          <w:szCs w:val="44"/>
        </w:rPr>
        <w:t xml:space="preserve">  </w:t>
      </w:r>
      <w:r>
        <w:rPr>
          <w:rFonts w:hint="eastAsia" w:eastAsia="黑体" w:cs="黑体"/>
          <w:color w:val="000000"/>
          <w:sz w:val="44"/>
          <w:szCs w:val="44"/>
        </w:rPr>
        <w:t>商</w:t>
      </w:r>
      <w:r>
        <w:rPr>
          <w:rFonts w:eastAsia="黑体"/>
          <w:color w:val="000000"/>
          <w:sz w:val="44"/>
          <w:szCs w:val="44"/>
        </w:rPr>
        <w:t xml:space="preserve">  </w:t>
      </w:r>
      <w:r>
        <w:rPr>
          <w:rFonts w:hint="eastAsia" w:eastAsia="黑体" w:cs="黑体"/>
          <w:color w:val="000000"/>
          <w:sz w:val="44"/>
          <w:szCs w:val="44"/>
        </w:rPr>
        <w:t>文</w:t>
      </w:r>
      <w:r>
        <w:rPr>
          <w:rFonts w:eastAsia="黑体"/>
          <w:color w:val="000000"/>
          <w:sz w:val="44"/>
          <w:szCs w:val="44"/>
        </w:rPr>
        <w:t xml:space="preserve">  </w:t>
      </w:r>
      <w:r>
        <w:rPr>
          <w:rFonts w:hint="eastAsia" w:eastAsia="黑体" w:cs="黑体"/>
          <w:color w:val="000000"/>
          <w:sz w:val="44"/>
          <w:szCs w:val="44"/>
        </w:rPr>
        <w:t>件</w:t>
      </w:r>
    </w:p>
    <w:p>
      <w:pPr>
        <w:ind w:firstLine="562" w:firstLineChars="200"/>
        <w:rPr>
          <w:rFonts w:eastAsia="黑体"/>
          <w:color w:val="000000"/>
          <w:sz w:val="44"/>
          <w:szCs w:val="44"/>
        </w:rPr>
      </w:pPr>
      <w:r>
        <w:rPr>
          <w:rFonts w:hint="eastAsia" w:eastAsia="楷体_GB2312" w:cs="楷体_GB2312"/>
          <w:b/>
          <w:bCs/>
          <w:color w:val="000000"/>
          <w:sz w:val="28"/>
          <w:szCs w:val="28"/>
        </w:rPr>
        <w:t>本项目采取磋商形式进行采购。本着</w:t>
      </w:r>
      <w:r>
        <w:rPr>
          <w:rFonts w:eastAsia="楷体_GB2312"/>
          <w:b/>
          <w:bCs/>
          <w:color w:val="000000"/>
          <w:sz w:val="28"/>
          <w:szCs w:val="28"/>
        </w:rPr>
        <w:t>“</w:t>
      </w:r>
      <w:r>
        <w:rPr>
          <w:rFonts w:hint="eastAsia" w:eastAsia="楷体_GB2312" w:cs="楷体_GB2312"/>
          <w:b/>
          <w:bCs/>
          <w:color w:val="000000"/>
          <w:sz w:val="28"/>
          <w:szCs w:val="28"/>
        </w:rPr>
        <w:t>公平、公正、公开</w:t>
      </w:r>
      <w:r>
        <w:rPr>
          <w:rFonts w:eastAsia="楷体_GB2312"/>
          <w:b/>
          <w:bCs/>
          <w:color w:val="000000"/>
          <w:sz w:val="28"/>
          <w:szCs w:val="28"/>
        </w:rPr>
        <w:t>”</w:t>
      </w:r>
      <w:r>
        <w:rPr>
          <w:rFonts w:hint="eastAsia" w:eastAsia="楷体_GB2312" w:cs="楷体_GB2312"/>
          <w:b/>
          <w:bCs/>
          <w:color w:val="000000"/>
          <w:sz w:val="28"/>
          <w:szCs w:val="28"/>
        </w:rPr>
        <w:t>的原则，择优选取供应商，特制定本磋商文件，现予以发布。</w:t>
      </w:r>
    </w:p>
    <w:p>
      <w:pPr>
        <w:jc w:val="center"/>
        <w:rPr>
          <w:b/>
          <w:bCs/>
          <w:color w:val="000000"/>
          <w:sz w:val="30"/>
          <w:szCs w:val="30"/>
        </w:rPr>
      </w:pPr>
      <w:r>
        <w:rPr>
          <w:rFonts w:hint="eastAsia" w:hAnsi="宋体" w:cs="宋体"/>
          <w:b/>
          <w:bCs/>
          <w:color w:val="000000"/>
          <w:sz w:val="30"/>
          <w:szCs w:val="30"/>
        </w:rPr>
        <w:t>第一节：投标须知</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hint="eastAsia" w:ascii="Times New Roman" w:hAnsi="宋体"/>
          <w:b/>
          <w:bCs/>
          <w:color w:val="000000"/>
        </w:rPr>
        <w:t>、项目情况</w:t>
      </w:r>
      <w:r>
        <w:rPr>
          <w:rFonts w:ascii="Times New Roman" w:hAnsi="Times New Roman" w:cs="Times New Roman"/>
          <w:b/>
          <w:bCs/>
          <w:color w:val="000000"/>
        </w:rPr>
        <w:t xml:space="preserve">   </w:t>
      </w:r>
    </w:p>
    <w:p>
      <w:pPr>
        <w:ind w:firstLine="420" w:firstLineChars="200"/>
        <w:rPr>
          <w:rFonts w:hint="eastAsia" w:hAnsi="宋体" w:eastAsia="宋体" w:cs="宋体"/>
          <w:color w:val="000000"/>
          <w:lang w:eastAsia="zh-CN"/>
        </w:rPr>
      </w:pPr>
      <w:r>
        <w:rPr>
          <w:color w:val="000000"/>
        </w:rPr>
        <w:t>1</w:t>
      </w:r>
      <w:r>
        <w:rPr>
          <w:rFonts w:hint="eastAsia" w:hAnsi="宋体" w:cs="宋体"/>
          <w:color w:val="000000"/>
        </w:rPr>
        <w:t>）项目名称：</w:t>
      </w:r>
      <w:r>
        <w:rPr>
          <w:rFonts w:hint="eastAsia" w:hAnsi="宋体" w:cs="宋体"/>
          <w:color w:val="000000"/>
          <w:lang w:val="en-US" w:eastAsia="zh-CN"/>
        </w:rPr>
        <w:t>呼吸机</w:t>
      </w:r>
    </w:p>
    <w:p>
      <w:pPr>
        <w:ind w:firstLine="420" w:firstLineChars="200"/>
        <w:rPr>
          <w:rFonts w:hint="default" w:hAnsi="宋体" w:eastAsia="宋体" w:cs="宋体"/>
          <w:color w:val="FF0000"/>
          <w:lang w:val="en-US" w:eastAsia="zh-CN"/>
        </w:rPr>
      </w:pPr>
      <w:r>
        <w:rPr>
          <w:color w:val="000000"/>
        </w:rPr>
        <w:t>2</w:t>
      </w:r>
      <w:r>
        <w:rPr>
          <w:rFonts w:hint="eastAsia" w:hAnsi="宋体" w:cs="宋体"/>
          <w:color w:val="000000"/>
        </w:rPr>
        <w:t>）</w:t>
      </w:r>
      <w:r>
        <w:rPr>
          <w:rFonts w:hint="eastAsia" w:hAnsi="宋体" w:cs="宋体"/>
          <w:color w:val="000000"/>
          <w:lang w:val="en-US" w:eastAsia="zh-CN"/>
        </w:rPr>
        <w:t>项目编号：</w:t>
      </w:r>
      <w:r>
        <w:rPr>
          <w:rFonts w:hint="eastAsia" w:hAnsi="宋体" w:cs="宋体"/>
          <w:color w:val="FF0000"/>
          <w:lang w:val="en-US" w:eastAsia="zh-CN"/>
        </w:rPr>
        <w:t>XYFSY-2019-008</w:t>
      </w:r>
    </w:p>
    <w:p>
      <w:pPr>
        <w:ind w:firstLine="420" w:firstLineChars="200"/>
        <w:rPr>
          <w:rFonts w:hint="eastAsia" w:eastAsia="宋体"/>
          <w:b/>
          <w:bCs/>
          <w:color w:val="000000"/>
          <w:lang w:val="en-US" w:eastAsia="zh-CN"/>
        </w:rPr>
      </w:pPr>
      <w:r>
        <w:rPr>
          <w:rFonts w:hint="eastAsia" w:hAnsi="宋体" w:cs="宋体"/>
          <w:color w:val="000000"/>
          <w:lang w:val="en-US" w:eastAsia="zh-CN"/>
        </w:rPr>
        <w:t>3）</w:t>
      </w:r>
      <w:r>
        <w:rPr>
          <w:rFonts w:hint="eastAsia" w:hAnsi="宋体" w:cs="宋体"/>
          <w:color w:val="000000"/>
        </w:rPr>
        <w:t>项目地点：徐州医科大学</w:t>
      </w:r>
      <w:r>
        <w:rPr>
          <w:rFonts w:hint="eastAsia" w:hAnsi="宋体" w:cs="宋体"/>
          <w:color w:val="000000"/>
          <w:lang w:val="en-US" w:eastAsia="zh-CN"/>
        </w:rPr>
        <w:t>附属第三医院</w:t>
      </w:r>
    </w:p>
    <w:p>
      <w:pPr>
        <w:pStyle w:val="6"/>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hint="eastAsia" w:ascii="Times New Roman" w:hAnsi="宋体"/>
          <w:b/>
          <w:bCs/>
          <w:color w:val="000000"/>
        </w:rPr>
        <w:t>、磋商内容</w:t>
      </w:r>
    </w:p>
    <w:p>
      <w:pPr>
        <w:pStyle w:val="12"/>
        <w:widowControl w:val="0"/>
        <w:spacing w:before="0" w:beforeAutospacing="0" w:after="0" w:afterAutospacing="0" w:line="400" w:lineRule="exact"/>
        <w:jc w:val="both"/>
        <w:rPr>
          <w:rFonts w:hint="eastAsia" w:hAnsi="宋体" w:cs="宋体"/>
          <w:color w:val="000000"/>
          <w:lang w:val="en-US" w:eastAsia="zh-CN"/>
        </w:rPr>
      </w:pPr>
      <w:r>
        <w:rPr>
          <w:rFonts w:hint="eastAsia" w:cs="宋体"/>
          <w:color w:val="000000"/>
          <w:lang w:val="en-US" w:eastAsia="zh-CN"/>
        </w:rPr>
        <w:t>呼吸机</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pPr>
        <w:ind w:firstLine="420" w:firstLineChars="200"/>
        <w:rPr>
          <w:rFonts w:hAnsi="宋体"/>
        </w:rPr>
      </w:pPr>
      <w:r>
        <w:rPr>
          <w:rFonts w:hAnsi="宋体"/>
        </w:rPr>
        <w:t xml:space="preserve">1) </w:t>
      </w:r>
      <w:r>
        <w:rPr>
          <w:rFonts w:hint="eastAsia" w:hAnsi="宋体" w:cs="宋体"/>
        </w:rPr>
        <w:t>有依法缴纳税收和社会保障资金的良好记录；</w:t>
      </w:r>
      <w:r>
        <w:rPr>
          <w:rFonts w:hAnsi="宋体"/>
        </w:rPr>
        <w:tab/>
      </w:r>
    </w:p>
    <w:p>
      <w:pPr>
        <w:spacing w:line="276" w:lineRule="auto"/>
        <w:ind w:firstLine="420" w:firstLineChars="200"/>
        <w:jc w:val="left"/>
        <w:rPr>
          <w:rFonts w:ascii="宋体"/>
          <w:color w:val="FF0000"/>
        </w:rPr>
      </w:pPr>
      <w:r>
        <w:rPr>
          <w:color w:val="FF0000"/>
        </w:rPr>
        <w:t xml:space="preserve">2) </w:t>
      </w:r>
      <w:r>
        <w:rPr>
          <w:rFonts w:hint="eastAsia" w:cs="宋体"/>
          <w:color w:val="FF0000"/>
        </w:rPr>
        <w:t>供应商代表须</w:t>
      </w:r>
      <w:r>
        <w:rPr>
          <w:rFonts w:hint="eastAsia" w:hAnsi="宋体" w:cs="宋体"/>
          <w:color w:val="FF0000"/>
        </w:rPr>
        <w:t>携带供应商</w:t>
      </w:r>
      <w:r>
        <w:rPr>
          <w:rFonts w:hint="eastAsia" w:ascii="宋体" w:hAnsi="宋体" w:cs="宋体"/>
          <w:color w:val="FF0000"/>
        </w:rPr>
        <w:t>法定代表人的授权委托书及</w:t>
      </w:r>
      <w:r>
        <w:rPr>
          <w:rFonts w:hint="eastAsia" w:hAnsi="宋体" w:cs="宋体"/>
          <w:color w:val="FF0000"/>
        </w:rPr>
        <w:t>社保中心出具的近三个月供应商给其缴纳的社会保险证明</w:t>
      </w:r>
      <w:r>
        <w:rPr>
          <w:rFonts w:hint="eastAsia" w:ascii="宋体" w:hAnsi="宋体" w:cs="宋体"/>
          <w:color w:val="FF0000"/>
        </w:rPr>
        <w:t>；</w:t>
      </w:r>
    </w:p>
    <w:p>
      <w:pPr>
        <w:pStyle w:val="12"/>
        <w:widowControl w:val="0"/>
        <w:spacing w:before="0" w:beforeAutospacing="0" w:after="0" w:afterAutospacing="0" w:line="276" w:lineRule="auto"/>
        <w:ind w:firstLine="420" w:firstLineChars="200"/>
        <w:rPr>
          <w:rFonts w:ascii="Times New Roman" w:cs="Times New Roman"/>
          <w:b/>
          <w:bCs/>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供应商需提供企业法人营业执照副本复印件、组织机构代码证复印件、税务登记证复印件（以上资料开标时提供原件备查）。</w:t>
      </w:r>
    </w:p>
    <w:p>
      <w:pPr>
        <w:pStyle w:val="12"/>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费用</w:t>
      </w:r>
    </w:p>
    <w:p>
      <w:pPr>
        <w:pStyle w:val="12"/>
        <w:widowControl w:val="0"/>
        <w:spacing w:before="0" w:beforeAutospacing="0" w:after="0" w:afterAutospacing="0" w:line="276" w:lineRule="auto"/>
        <w:ind w:left="422" w:hanging="422" w:hangingChars="200"/>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eastAsia="Times New Roman" w:cs="Times New Roman"/>
          <w:color w:val="000000"/>
          <w:sz w:val="21"/>
          <w:szCs w:val="21"/>
        </w:rPr>
        <w:t>供应商为</w:t>
      </w:r>
      <w:r>
        <w:rPr>
          <w:rFonts w:hint="eastAsia" w:ascii="Times New Roman"/>
          <w:color w:val="000000"/>
          <w:sz w:val="21"/>
          <w:szCs w:val="21"/>
        </w:rPr>
        <w:t>磋商</w:t>
      </w:r>
      <w:r>
        <w:rPr>
          <w:rFonts w:ascii="Times New Roman" w:eastAsia="Times New Roman" w:cs="Times New Roman"/>
          <w:color w:val="000000"/>
          <w:sz w:val="21"/>
          <w:szCs w:val="21"/>
        </w:rPr>
        <w:t>所发生的一切费用均由供应商承担。</w:t>
      </w:r>
    </w:p>
    <w:p>
      <w:pPr>
        <w:pStyle w:val="12"/>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文件</w:t>
      </w:r>
    </w:p>
    <w:p>
      <w:pPr>
        <w:pStyle w:val="12"/>
        <w:widowControl w:val="0"/>
        <w:spacing w:before="0" w:beforeAutospacing="0" w:after="0" w:afterAutospacing="0" w:line="276" w:lineRule="auto"/>
        <w:ind w:left="422" w:hanging="422" w:hangingChars="200"/>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文件中己经阐明所需</w:t>
      </w:r>
      <w:r>
        <w:rPr>
          <w:rFonts w:hint="eastAsia" w:ascii="Times New Roman" w:hAnsi="Times New Roman"/>
          <w:color w:val="000000"/>
          <w:sz w:val="21"/>
          <w:szCs w:val="21"/>
        </w:rPr>
        <w:t>技术要求</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程序和合同条款。</w:t>
      </w:r>
      <w:r>
        <w:rPr>
          <w:rFonts w:hint="eastAsia" w:ascii="Times New Roman"/>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pPr>
        <w:pStyle w:val="12"/>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pPr>
        <w:pStyle w:val="12"/>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color w:val="000000"/>
          <w:sz w:val="21"/>
          <w:szCs w:val="21"/>
        </w:rPr>
        <w:t xml:space="preserve">      </w:t>
      </w:r>
      <w:r>
        <w:rPr>
          <w:rFonts w:ascii="Times New Roman" w:hAnsi="Times New Roman" w:cs="Times New Roman"/>
          <w:color w:val="FF0000"/>
          <w:sz w:val="21"/>
          <w:szCs w:val="21"/>
        </w:rPr>
        <w:t xml:space="preserve"> c</w:t>
      </w:r>
      <w:r>
        <w:rPr>
          <w:rFonts w:ascii="Times New Roman" w:eastAsia="Times New Roman" w:cs="Times New Roman"/>
          <w:color w:val="FF0000"/>
          <w:sz w:val="21"/>
          <w:szCs w:val="21"/>
        </w:rPr>
        <w:t>）合同主要条款</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hint="eastAsia" w:ascii="Times New Roman"/>
          <w:color w:val="000000"/>
          <w:sz w:val="21"/>
          <w:szCs w:val="21"/>
        </w:rPr>
        <w:t>磋商</w:t>
      </w:r>
      <w:r>
        <w:rPr>
          <w:rFonts w:ascii="Times New Roman" w:eastAsia="Times New Roman" w:cs="Times New Roman"/>
          <w:color w:val="000000"/>
          <w:sz w:val="21"/>
          <w:szCs w:val="21"/>
        </w:rPr>
        <w:t>文件中所有须知、格式、条款和要求。供应商按</w:t>
      </w:r>
      <w:r>
        <w:rPr>
          <w:rFonts w:hint="eastAsia" w:ascii="Times New Roman"/>
          <w:color w:val="000000"/>
          <w:sz w:val="21"/>
          <w:szCs w:val="21"/>
        </w:rPr>
        <w:t>磋商</w:t>
      </w:r>
      <w:r>
        <w:rPr>
          <w:rFonts w:ascii="Times New Roman" w:eastAsia="Times New Roman" w:cs="Times New Roman"/>
          <w:color w:val="000000"/>
          <w:sz w:val="21"/>
          <w:szCs w:val="21"/>
        </w:rPr>
        <w:t>文件要求提交全部资料或</w:t>
      </w:r>
      <w:r>
        <w:rPr>
          <w:rFonts w:hint="eastAsia" w:ascii="Times New Roman"/>
          <w:color w:val="000000"/>
          <w:sz w:val="21"/>
          <w:szCs w:val="21"/>
        </w:rPr>
        <w:t>磋商</w:t>
      </w:r>
      <w:r>
        <w:rPr>
          <w:rFonts w:ascii="Times New Roman" w:eastAsia="Times New Roman" w:cs="Times New Roman"/>
          <w:color w:val="000000"/>
          <w:sz w:val="21"/>
          <w:szCs w:val="21"/>
        </w:rPr>
        <w:t>响应文件，若提交的资料未对</w:t>
      </w:r>
      <w:r>
        <w:rPr>
          <w:rFonts w:hint="eastAsia" w:ascii="Times New Roman"/>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hint="eastAsia" w:ascii="Times New Roman"/>
          <w:color w:val="000000"/>
          <w:sz w:val="21"/>
          <w:szCs w:val="21"/>
        </w:rPr>
        <w:t>磋商</w:t>
      </w:r>
      <w:r>
        <w:rPr>
          <w:rFonts w:ascii="Times New Roman" w:eastAsia="Times New Roman" w:cs="Times New Roman"/>
          <w:color w:val="000000"/>
          <w:sz w:val="21"/>
          <w:szCs w:val="21"/>
        </w:rPr>
        <w:t>响应文件被拒绝。</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w:t>
      </w: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文件的澄清和修改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hint="eastAsia" w:ascii="Times New Roman"/>
          <w:color w:val="000000"/>
          <w:sz w:val="21"/>
          <w:szCs w:val="21"/>
        </w:rPr>
        <w:t>磋商</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 xml:space="preserve"> 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日按投标邀请函中地址以书面</w:t>
      </w:r>
      <w:r>
        <w:rPr>
          <w:rFonts w:hint="eastAsia" w:ascii="Times New Roman" w:hAnsi="Times New Roman"/>
          <w:color w:val="000000"/>
          <w:sz w:val="21"/>
          <w:szCs w:val="21"/>
        </w:rPr>
        <w:t>（</w:t>
      </w:r>
      <w:r>
        <w:rPr>
          <w:rFonts w:ascii="Times New Roman" w:eastAsia="Times New Roman" w:cs="Times New Roman"/>
          <w:color w:val="000000"/>
          <w:sz w:val="21"/>
          <w:szCs w:val="21"/>
        </w:rPr>
        <w:t>传真</w:t>
      </w:r>
      <w:r>
        <w:rPr>
          <w:rFonts w:hint="eastAsia" w:ascii="Times New Roman" w:hAnsi="Times New Roman"/>
          <w:color w:val="000000"/>
          <w:sz w:val="21"/>
          <w:szCs w:val="21"/>
        </w:rPr>
        <w:t>）</w:t>
      </w:r>
      <w:r>
        <w:rPr>
          <w:rFonts w:ascii="Times New Roman" w:eastAsia="Times New Roman" w:cs="Times New Roman"/>
          <w:color w:val="000000"/>
          <w:sz w:val="21"/>
          <w:szCs w:val="21"/>
        </w:rPr>
        <w:t>的形式通知采购人。</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日收到的任何澄清要求将以</w:t>
      </w:r>
      <w:r>
        <w:rPr>
          <w:rFonts w:hint="eastAsia" w:ascii="Times New Roman" w:cs="Times New Roman"/>
          <w:color w:val="000000"/>
          <w:sz w:val="21"/>
          <w:szCs w:val="21"/>
          <w:lang w:val="en-US" w:eastAsia="zh-CN"/>
        </w:rPr>
        <w:t>书面</w:t>
      </w:r>
      <w:r>
        <w:rPr>
          <w:rFonts w:ascii="Times New Roman" w:eastAsia="Times New Roman" w:cs="Times New Roman"/>
          <w:color w:val="000000"/>
          <w:sz w:val="21"/>
          <w:szCs w:val="21"/>
        </w:rPr>
        <w:t>的形式予以答复。</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color w:val="000000"/>
          <w:sz w:val="21"/>
          <w:szCs w:val="21"/>
          <w:u w:val="single"/>
        </w:rPr>
        <w:t xml:space="preserve">  </w:t>
      </w:r>
      <w:r>
        <w:rPr>
          <w:rFonts w:hint="eastAsia" w:ascii="Times New Roman" w:hAnsi="Times New Roman" w:cs="Times New Roman"/>
          <w:color w:val="000000"/>
          <w:sz w:val="21"/>
          <w:szCs w:val="21"/>
          <w:u w:val="single"/>
          <w:lang w:val="en-US" w:eastAsia="zh-CN"/>
        </w:rPr>
        <w:t>5</w:t>
      </w:r>
      <w:r>
        <w:rPr>
          <w:rFonts w:ascii="Times New Roman" w:hAnsi="Times New Roman" w:cs="Times New Roman"/>
          <w:color w:val="000000"/>
          <w:sz w:val="21"/>
          <w:szCs w:val="21"/>
          <w:u w:val="single"/>
        </w:rPr>
        <w:t xml:space="preserve">   </w:t>
      </w:r>
      <w:r>
        <w:rPr>
          <w:rFonts w:ascii="Times New Roman" w:eastAsia="Times New Roman" w:cs="Times New Roman"/>
          <w:color w:val="000000"/>
          <w:sz w:val="21"/>
          <w:szCs w:val="21"/>
        </w:rPr>
        <w:t>日，采购人可主动或在答复供应商所提出澄清问题时对</w:t>
      </w:r>
      <w:r>
        <w:rPr>
          <w:rFonts w:hint="eastAsia" w:ascii="Times New Roman"/>
          <w:color w:val="000000"/>
          <w:sz w:val="21"/>
          <w:szCs w:val="21"/>
        </w:rPr>
        <w:t>磋商</w:t>
      </w:r>
      <w:r>
        <w:rPr>
          <w:rFonts w:ascii="Times New Roman" w:eastAsia="Times New Roman" w:cs="Times New Roman"/>
          <w:color w:val="000000"/>
          <w:sz w:val="21"/>
          <w:szCs w:val="21"/>
        </w:rPr>
        <w:t>文件进行修改。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文件的修改将以书面形式通知所有参与的供应商，对方应立即以</w:t>
      </w:r>
      <w:r>
        <w:rPr>
          <w:rFonts w:hint="eastAsia" w:ascii="Times New Roman" w:cs="Times New Roman"/>
          <w:color w:val="000000"/>
          <w:sz w:val="21"/>
          <w:szCs w:val="21"/>
          <w:lang w:val="en-US" w:eastAsia="zh-CN"/>
        </w:rPr>
        <w:t>书面</w:t>
      </w:r>
      <w:r>
        <w:rPr>
          <w:rFonts w:ascii="Times New Roman" w:eastAsia="Times New Roman" w:cs="Times New Roman"/>
          <w:color w:val="000000"/>
          <w:sz w:val="21"/>
          <w:szCs w:val="21"/>
        </w:rPr>
        <w:t>的形式确认己经收到该修改。</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hint="eastAsia" w:ascii="Times New Roman"/>
          <w:color w:val="000000"/>
          <w:sz w:val="21"/>
          <w:szCs w:val="21"/>
        </w:rPr>
        <w:t>磋商</w:t>
      </w:r>
      <w:r>
        <w:rPr>
          <w:rFonts w:ascii="Times New Roman" w:eastAsia="Times New Roman" w:cs="Times New Roman"/>
          <w:color w:val="000000"/>
          <w:sz w:val="21"/>
          <w:szCs w:val="21"/>
        </w:rPr>
        <w:t>响应文件时有合理的时间考虑</w:t>
      </w:r>
      <w:r>
        <w:rPr>
          <w:rFonts w:hint="eastAsia" w:ascii="Times New Roman"/>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响应文件的组成</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供应商准备的</w:t>
      </w:r>
      <w:r>
        <w:rPr>
          <w:rFonts w:hint="eastAsia" w:ascii="Times New Roman"/>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hint="eastAsia" w:ascii="Times New Roman"/>
          <w:b/>
          <w:bCs/>
          <w:color w:val="FF0000"/>
          <w:sz w:val="21"/>
          <w:szCs w:val="21"/>
        </w:rPr>
        <w:t>进口产品</w:t>
      </w:r>
      <w:r>
        <w:rPr>
          <w:rFonts w:hint="eastAsia" w:ascii="Times New Roman"/>
          <w:color w:val="000000"/>
          <w:sz w:val="21"/>
          <w:szCs w:val="21"/>
        </w:rPr>
        <w:t>提供</w:t>
      </w:r>
      <w:r>
        <w:rPr>
          <w:rFonts w:hint="eastAsia" w:ascii="Times New Roman"/>
          <w:color w:val="000000"/>
          <w:kern w:val="2"/>
          <w:sz w:val="21"/>
          <w:szCs w:val="21"/>
        </w:rPr>
        <w:t>生产厂商或国内一级及以上代理经销商授权，国产产品不需要提供</w:t>
      </w:r>
      <w:r>
        <w:rPr>
          <w:rFonts w:ascii="Times New Roman" w:eastAsia="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）供应商法人授权委托书及供应商近三个月给投标代表缴纳的社会保险证明。</w:t>
      </w:r>
    </w:p>
    <w:p>
      <w:pPr>
        <w:pStyle w:val="12"/>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hint="eastAsia" w:ascii="Times New Roman" w:hAnsi="Times New Roman"/>
          <w:b/>
          <w:bCs/>
          <w:color w:val="000000"/>
          <w:sz w:val="21"/>
          <w:szCs w:val="21"/>
        </w:rPr>
        <w:t>：</w:t>
      </w:r>
    </w:p>
    <w:p>
      <w:pPr>
        <w:pStyle w:val="12"/>
        <w:widowControl w:val="0"/>
        <w:spacing w:before="0" w:beforeAutospacing="0" w:after="0" w:afterAutospacing="0" w:line="400" w:lineRule="exact"/>
        <w:ind w:left="738" w:hanging="738" w:hangingChars="350"/>
        <w:jc w:val="both"/>
        <w:rPr>
          <w:rFonts w:ascii="Times New Roman" w:cs="Times New Roman"/>
          <w:b/>
          <w:bCs/>
          <w:color w:val="000000"/>
        </w:rPr>
      </w:pPr>
      <w:r>
        <w:rPr>
          <w:rFonts w:ascii="Times New Roman" w:hAnsi="Times New Roman" w:cs="Times New Roman"/>
          <w:b/>
          <w:bCs/>
          <w:color w:val="000000"/>
          <w:sz w:val="21"/>
          <w:szCs w:val="21"/>
        </w:rPr>
        <w:t xml:space="preserve">       a</w:t>
      </w:r>
      <w:r>
        <w:rPr>
          <w:rFonts w:ascii="Times New Roman" w:eastAsia="Times New Roman" w:cs="Times New Roman"/>
          <w:b/>
          <w:bCs/>
          <w:color w:val="000000"/>
          <w:sz w:val="21"/>
          <w:szCs w:val="21"/>
        </w:rPr>
        <w:t>投标时一次性报价。总价、每个单项均需单独报价，若总价和单价不一致时以单价为准；</w:t>
      </w:r>
    </w:p>
    <w:p>
      <w:pPr>
        <w:pStyle w:val="12"/>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b</w:t>
      </w:r>
      <w:r>
        <w:rPr>
          <w:rFonts w:ascii="Times New Roman" w:eastAsia="Times New Roman" w:cs="Times New Roman"/>
          <w:color w:val="000000"/>
          <w:sz w:val="21"/>
          <w:szCs w:val="21"/>
        </w:rPr>
        <w:t>所有投标均以人民币“元”为计算单位；</w:t>
      </w:r>
    </w:p>
    <w:p>
      <w:pPr>
        <w:pStyle w:val="12"/>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c</w:t>
      </w:r>
      <w:r>
        <w:rPr>
          <w:rFonts w:ascii="Times New Roman" w:eastAsia="Times New Roman" w:cs="Times New Roman"/>
          <w:b/>
          <w:bCs/>
          <w:color w:val="000000"/>
          <w:sz w:val="21"/>
          <w:szCs w:val="21"/>
        </w:rPr>
        <w:t>投标价格包含交付使用前的所有费用，</w:t>
      </w:r>
      <w:r>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r>
        <w:rPr>
          <w:rFonts w:ascii="Times New Roman" w:hAnsi="Times New Roman" w:cs="Times New Roman"/>
          <w:color w:val="000000"/>
          <w:sz w:val="21"/>
          <w:szCs w:val="21"/>
        </w:rPr>
        <w:t xml:space="preserve">    </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hint="eastAsia" w:ascii="Times New Roman" w:hAnsi="Times New Roman"/>
          <w:color w:val="000000"/>
          <w:sz w:val="21"/>
          <w:szCs w:val="21"/>
        </w:rPr>
        <w:t>企业法人营业执照副本复印件、组织机构代码证复印件、税务登记证复印件。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hint="eastAsia" w:ascii="Times New Roman" w:hAnsi="Times New Roman"/>
          <w:color w:val="000000"/>
          <w:sz w:val="21"/>
          <w:szCs w:val="21"/>
        </w:rPr>
        <w:t>法人和</w:t>
      </w:r>
      <w:r>
        <w:rPr>
          <w:rFonts w:ascii="Times New Roman" w:eastAsia="Times New Roman" w:cs="Times New Roman"/>
          <w:color w:val="000000"/>
          <w:sz w:val="21"/>
          <w:szCs w:val="21"/>
        </w:rPr>
        <w:t>授权代表身份证复印件。</w:t>
      </w:r>
    </w:p>
    <w:p>
      <w:pPr>
        <w:spacing w:line="400" w:lineRule="exact"/>
        <w:rPr>
          <w:color w:val="000000"/>
        </w:rPr>
      </w:pPr>
      <w:r>
        <w:rPr>
          <w:color w:val="000000"/>
        </w:rPr>
        <w:t xml:space="preserve">   </w:t>
      </w:r>
      <w:r>
        <w:rPr>
          <w:rFonts w:hAnsi="宋体" w:eastAsia="Times New Roman"/>
          <w:color w:val="000000"/>
          <w:kern w:val="0"/>
        </w:rPr>
        <w:t xml:space="preserve"> 6) 偏离表。</w:t>
      </w:r>
    </w:p>
    <w:p>
      <w:pPr>
        <w:spacing w:line="400" w:lineRule="exact"/>
        <w:ind w:firstLine="420" w:firstLineChars="200"/>
        <w:rPr>
          <w:rFonts w:hint="eastAsia" w:eastAsia="宋体"/>
          <w:color w:val="000000"/>
          <w:lang w:eastAsia="zh-CN"/>
        </w:rPr>
      </w:pPr>
      <w:r>
        <w:rPr>
          <w:color w:val="000000"/>
        </w:rPr>
        <w:t xml:space="preserve">7) </w:t>
      </w:r>
      <w:r>
        <w:rPr>
          <w:rFonts w:hint="eastAsia" w:cs="宋体"/>
          <w:color w:val="000000"/>
        </w:rPr>
        <w:t>投标产品的型号、规格、技术参数、技术标准、使用操作说明等材料</w:t>
      </w:r>
      <w:r>
        <w:rPr>
          <w:rFonts w:hint="eastAsia" w:cs="宋体"/>
          <w:color w:val="000000"/>
          <w:lang w:eastAsia="zh-CN"/>
        </w:rPr>
        <w:t>。</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hint="eastAsia" w:ascii="Times New Roman" w:hAnsi="Times New Roman"/>
          <w:color w:val="000000"/>
          <w:sz w:val="21"/>
          <w:szCs w:val="21"/>
        </w:rPr>
        <w:t>交货一览表，注明交货期（内贸合同在合同签订后</w:t>
      </w:r>
      <w:r>
        <w:rPr>
          <w:rFonts w:hint="eastAsia"/>
          <w:color w:val="000000"/>
          <w:sz w:val="21"/>
          <w:szCs w:val="21"/>
        </w:rPr>
        <w:t>个</w:t>
      </w:r>
      <w:r>
        <w:rPr>
          <w:rFonts w:hint="eastAsia"/>
          <w:color w:val="000000"/>
          <w:sz w:val="21"/>
          <w:szCs w:val="21"/>
          <w:u w:val="single"/>
          <w:lang w:val="en-US" w:eastAsia="zh-CN"/>
        </w:rPr>
        <w:t xml:space="preserve">  </w:t>
      </w:r>
      <w:r>
        <w:rPr>
          <w:rFonts w:hint="eastAsia"/>
          <w:color w:val="000000"/>
          <w:sz w:val="21"/>
          <w:szCs w:val="21"/>
        </w:rPr>
        <w:t>自然日内，且以最后一批商品到达指定地点为准。进口产品在签订进口货物采购合同后</w:t>
      </w:r>
      <w:r>
        <w:rPr>
          <w:rFonts w:hint="eastAsia"/>
          <w:color w:val="000000"/>
          <w:sz w:val="21"/>
          <w:szCs w:val="21"/>
          <w:lang w:val="en-US" w:eastAsia="zh-CN"/>
        </w:rPr>
        <w:t xml:space="preserve"> </w:t>
      </w:r>
      <w:r>
        <w:rPr>
          <w:rFonts w:hint="eastAsia"/>
          <w:color w:val="000000"/>
          <w:sz w:val="21"/>
          <w:szCs w:val="21"/>
          <w:u w:val="single"/>
          <w:lang w:val="en-US" w:eastAsia="zh-CN"/>
        </w:rPr>
        <w:t xml:space="preserve">  </w:t>
      </w:r>
      <w:r>
        <w:rPr>
          <w:rFonts w:hint="eastAsia"/>
          <w:color w:val="000000"/>
          <w:sz w:val="21"/>
          <w:szCs w:val="21"/>
        </w:rPr>
        <w:t>个自然日内，且以最后一批商品到达指定地点为准）</w:t>
      </w:r>
      <w:r>
        <w:rPr>
          <w:rFonts w:hint="eastAsia" w:ascii="Times New Roman" w:hAnsi="Times New Roman"/>
          <w:color w:val="000000"/>
          <w:sz w:val="21"/>
          <w:szCs w:val="21"/>
        </w:rPr>
        <w:t>。</w:t>
      </w:r>
    </w:p>
    <w:p>
      <w:pPr>
        <w:pStyle w:val="12"/>
        <w:widowControl w:val="0"/>
        <w:spacing w:before="0" w:beforeAutospacing="0" w:after="0" w:afterAutospacing="0" w:line="400" w:lineRule="exact"/>
        <w:ind w:left="735" w:leftChars="200" w:hanging="315" w:hangingChars="150"/>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pPr>
        <w:tabs>
          <w:tab w:val="left" w:pos="1260"/>
        </w:tabs>
        <w:spacing w:line="400" w:lineRule="exact"/>
        <w:ind w:firstLine="420" w:firstLineChars="200"/>
        <w:rPr>
          <w:color w:val="000000"/>
        </w:rPr>
      </w:pPr>
      <w:r>
        <w:rPr>
          <w:color w:val="000000"/>
        </w:rPr>
        <w:t xml:space="preserve">10) </w:t>
      </w:r>
      <w:r>
        <w:rPr>
          <w:rFonts w:hint="eastAsia" w:cs="宋体"/>
          <w:color w:val="000000"/>
        </w:rPr>
        <w:t>中标以后所能提供的优惠条件。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hint="eastAsia" w:ascii="Times New Roman"/>
          <w:color w:val="000000"/>
          <w:sz w:val="21"/>
          <w:szCs w:val="21"/>
        </w:rPr>
        <w:t>磋商</w:t>
      </w:r>
      <w:r>
        <w:rPr>
          <w:rFonts w:ascii="Times New Roman" w:eastAsia="Times New Roman" w:cs="Times New Roman"/>
          <w:color w:val="000000"/>
          <w:sz w:val="21"/>
          <w:szCs w:val="21"/>
        </w:rPr>
        <w:t>文件的认可。</w:t>
      </w:r>
    </w:p>
    <w:p>
      <w:pPr>
        <w:pStyle w:val="12"/>
        <w:widowControl w:val="0"/>
        <w:spacing w:before="0" w:beforeAutospacing="0" w:after="0" w:afterAutospacing="0" w:line="400" w:lineRule="exact"/>
        <w:ind w:left="210" w:hanging="210" w:hangingChars="100"/>
        <w:jc w:val="both"/>
        <w:rPr>
          <w:rFonts w:ascii="Times New Roman" w:hAnsi="Times New Roman" w:cs="Times New Roman"/>
          <w:color w:val="000000"/>
        </w:rPr>
      </w:pPr>
      <w:r>
        <w:rPr>
          <w:rFonts w:ascii="Times New Roman" w:hAnsi="Times New Roman" w:cs="Times New Roman"/>
          <w:color w:val="000000"/>
          <w:sz w:val="21"/>
          <w:szCs w:val="21"/>
        </w:rPr>
        <w:t xml:space="preserve">      </w:t>
      </w:r>
      <w:r>
        <w:rPr>
          <w:rFonts w:ascii="Times New Roman" w:eastAsia="Times New Roman" w:cs="Times New Roman"/>
          <w:color w:val="000000"/>
          <w:sz w:val="21"/>
          <w:szCs w:val="21"/>
        </w:rPr>
        <w:t>供应商应充分理解</w:t>
      </w:r>
      <w:r>
        <w:rPr>
          <w:rFonts w:hint="eastAsia" w:ascii="Times New Roman"/>
          <w:color w:val="000000"/>
          <w:sz w:val="21"/>
          <w:szCs w:val="21"/>
        </w:rPr>
        <w:t>磋商</w:t>
      </w:r>
      <w:r>
        <w:rPr>
          <w:rFonts w:ascii="Times New Roman" w:eastAsia="Times New Roman" w:cs="Times New Roman"/>
          <w:color w:val="000000"/>
          <w:sz w:val="21"/>
          <w:szCs w:val="21"/>
        </w:rPr>
        <w:t>文件中的全部内容，</w:t>
      </w:r>
      <w:r>
        <w:rPr>
          <w:rFonts w:hint="eastAsia" w:ascii="Times New Roman"/>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hint="eastAsia" w:ascii="Times New Roman"/>
          <w:color w:val="000000"/>
          <w:sz w:val="21"/>
          <w:szCs w:val="21"/>
        </w:rPr>
        <w:t>磋商</w:t>
      </w:r>
      <w:r>
        <w:rPr>
          <w:rFonts w:ascii="Times New Roman" w:eastAsia="Times New Roman" w:cs="Times New Roman"/>
          <w:color w:val="000000"/>
          <w:sz w:val="21"/>
          <w:szCs w:val="21"/>
        </w:rPr>
        <w:t>文件的全部内容。供应商确认的</w:t>
      </w:r>
      <w:r>
        <w:rPr>
          <w:rFonts w:hint="eastAsia" w:ascii="Times New Roman"/>
          <w:color w:val="000000"/>
          <w:sz w:val="21"/>
          <w:szCs w:val="21"/>
        </w:rPr>
        <w:t>磋商</w:t>
      </w:r>
      <w:r>
        <w:rPr>
          <w:rFonts w:ascii="Times New Roman" w:eastAsia="Times New Roman" w:cs="Times New Roman"/>
          <w:color w:val="000000"/>
          <w:sz w:val="21"/>
          <w:szCs w:val="21"/>
        </w:rPr>
        <w:t>响应文件具有法律效力，与采购人任何人的口头协议不能影响</w:t>
      </w:r>
      <w:r>
        <w:rPr>
          <w:rFonts w:hint="eastAsia" w:ascii="Times New Roman"/>
          <w:color w:val="000000"/>
          <w:sz w:val="21"/>
          <w:szCs w:val="21"/>
        </w:rPr>
        <w:t>磋商</w:t>
      </w:r>
      <w:r>
        <w:rPr>
          <w:rFonts w:ascii="Times New Roman" w:eastAsia="Times New Roman" w:cs="Times New Roman"/>
          <w:color w:val="000000"/>
          <w:sz w:val="21"/>
          <w:szCs w:val="21"/>
        </w:rPr>
        <w:t>响应文件的任何条款和内容。</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hint="eastAsia" w:ascii="Times New Roman"/>
          <w:color w:val="000000"/>
          <w:sz w:val="21"/>
          <w:szCs w:val="21"/>
        </w:rPr>
        <w:t>磋商</w:t>
      </w:r>
      <w:r>
        <w:rPr>
          <w:rFonts w:ascii="Times New Roman" w:eastAsia="Times New Roman" w:cs="Times New Roman"/>
          <w:color w:val="000000"/>
          <w:sz w:val="21"/>
          <w:szCs w:val="21"/>
        </w:rPr>
        <w:t>文件中所要求的文件。</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hint="eastAsia" w:ascii="Times New Roman" w:cs="Times New Roman"/>
          <w:color w:val="FF0000"/>
          <w:sz w:val="21"/>
          <w:szCs w:val="21"/>
          <w:lang w:val="en-US" w:eastAsia="zh-CN"/>
        </w:rPr>
        <w:t>陆</w:t>
      </w:r>
      <w:r>
        <w:rPr>
          <w:rFonts w:ascii="Times New Roman" w:eastAsia="Times New Roman" w:cs="Times New Roman"/>
          <w:color w:val="FF0000"/>
          <w:sz w:val="21"/>
          <w:szCs w:val="21"/>
        </w:rPr>
        <w:t>份</w:t>
      </w:r>
      <w:r>
        <w:rPr>
          <w:rFonts w:hint="eastAsia" w:ascii="Times New Roman"/>
          <w:color w:val="FF0000"/>
          <w:sz w:val="21"/>
          <w:szCs w:val="21"/>
        </w:rPr>
        <w:t>磋商</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hint="eastAsia" w:ascii="Times New Roman" w:cs="Times New Roman"/>
          <w:color w:val="FF0000"/>
          <w:sz w:val="21"/>
          <w:szCs w:val="21"/>
          <w:lang w:val="en-US" w:eastAsia="zh-CN"/>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hint="eastAsia" w:ascii="Times New Roman"/>
          <w:color w:val="000000"/>
          <w:sz w:val="21"/>
          <w:szCs w:val="21"/>
        </w:rPr>
        <w:t>磋商</w:t>
      </w:r>
      <w:r>
        <w:rPr>
          <w:rFonts w:ascii="Times New Roman" w:eastAsia="Times New Roman" w:cs="Times New Roman"/>
          <w:color w:val="000000"/>
          <w:sz w:val="21"/>
          <w:szCs w:val="21"/>
        </w:rPr>
        <w:t>响应文件中。</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hint="eastAsia" w:ascii="Times New Roman" w:hAnsi="Times New Roman"/>
          <w:color w:val="000000"/>
          <w:sz w:val="21"/>
          <w:szCs w:val="21"/>
        </w:rPr>
        <w:t>，</w:t>
      </w:r>
      <w:r>
        <w:rPr>
          <w:rFonts w:ascii="Times New Roman" w:eastAsia="Times New Roman" w:cs="Times New Roman"/>
          <w:color w:val="000000"/>
          <w:sz w:val="21"/>
          <w:szCs w:val="21"/>
        </w:rPr>
        <w:t>须签署</w:t>
      </w:r>
      <w:r>
        <w:rPr>
          <w:rFonts w:hint="eastAsia" w:ascii="Times New Roman"/>
          <w:color w:val="000000"/>
          <w:sz w:val="21"/>
          <w:szCs w:val="21"/>
        </w:rPr>
        <w:t>磋商</w:t>
      </w:r>
      <w:r>
        <w:rPr>
          <w:rFonts w:ascii="Times New Roman" w:eastAsia="Times New Roman" w:cs="Times New Roman"/>
          <w:color w:val="000000"/>
          <w:sz w:val="21"/>
          <w:szCs w:val="21"/>
        </w:rPr>
        <w:t>响应文件人进行签字并加盖公章，否则视为无效的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pPr>
        <w:tabs>
          <w:tab w:val="left" w:pos="1260"/>
        </w:tabs>
        <w:spacing w:line="400" w:lineRule="exact"/>
        <w:ind w:firstLine="420" w:firstLineChars="200"/>
        <w:rPr>
          <w:color w:val="000000"/>
        </w:rPr>
      </w:pPr>
      <w:r>
        <w:rPr>
          <w:color w:val="000000"/>
        </w:rPr>
        <w:t>1</w:t>
      </w:r>
      <w:r>
        <w:rPr>
          <w:rFonts w:hint="eastAsia" w:hAnsi="宋体" w:cs="宋体"/>
          <w:color w:val="000000"/>
        </w:rPr>
        <w:t>）投标保证金：</w:t>
      </w:r>
    </w:p>
    <w:p>
      <w:pPr>
        <w:tabs>
          <w:tab w:val="left" w:pos="1260"/>
        </w:tabs>
        <w:spacing w:line="400" w:lineRule="exact"/>
        <w:ind w:left="645"/>
        <w:rPr>
          <w:rFonts w:hAnsi="宋体"/>
          <w:color w:val="000000"/>
        </w:rPr>
      </w:pPr>
      <w:r>
        <w:rPr>
          <w:rFonts w:hint="eastAsia" w:hAnsi="宋体" w:cs="宋体"/>
          <w:color w:val="000000"/>
        </w:rPr>
        <w:t>递交磋商响应文件前提交</w:t>
      </w:r>
      <w:r>
        <w:rPr>
          <w:rFonts w:hint="eastAsia" w:hAnsi="宋体" w:cs="宋体"/>
          <w:color w:val="FF0000"/>
          <w:lang w:val="en-US" w:eastAsia="zh-CN"/>
        </w:rPr>
        <w:t>1000</w:t>
      </w:r>
      <w:r>
        <w:rPr>
          <w:rFonts w:hint="eastAsia" w:hAnsi="宋体" w:cs="宋体"/>
          <w:b/>
          <w:bCs/>
          <w:color w:val="FF0000"/>
        </w:rPr>
        <w:t>元</w:t>
      </w:r>
      <w:r>
        <w:rPr>
          <w:rFonts w:hint="eastAsia" w:hAnsi="宋体" w:cs="宋体"/>
          <w:color w:val="000000"/>
        </w:rPr>
        <w:t>的投标保证金。</w:t>
      </w:r>
    </w:p>
    <w:p>
      <w:pPr>
        <w:numPr>
          <w:ilvl w:val="0"/>
          <w:numId w:val="1"/>
        </w:numPr>
        <w:tabs>
          <w:tab w:val="left" w:pos="1260"/>
        </w:tabs>
        <w:spacing w:line="400" w:lineRule="exact"/>
        <w:ind w:firstLine="435"/>
        <w:rPr>
          <w:rFonts w:hint="eastAsia" w:hAnsi="宋体" w:cs="宋体"/>
          <w:color w:val="000000"/>
        </w:rPr>
      </w:pPr>
      <w:r>
        <w:rPr>
          <w:rFonts w:hint="eastAsia" w:hAnsi="宋体" w:cs="宋体"/>
          <w:color w:val="000000"/>
        </w:rPr>
        <w:t>投标保证金缴纳方式：公司转账至如下账号。</w:t>
      </w:r>
    </w:p>
    <w:p>
      <w:pPr>
        <w:numPr>
          <w:ilvl w:val="0"/>
          <w:numId w:val="0"/>
        </w:numPr>
        <w:tabs>
          <w:tab w:val="left" w:pos="1260"/>
        </w:tabs>
        <w:spacing w:line="400" w:lineRule="exact"/>
        <w:ind w:firstLine="420" w:firstLineChars="200"/>
        <w:rPr>
          <w:rFonts w:hint="eastAsia" w:hAnsi="宋体"/>
          <w:color w:val="000000"/>
        </w:rPr>
      </w:pPr>
      <w:r>
        <w:rPr>
          <w:rFonts w:hint="eastAsia" w:hAnsi="宋体"/>
          <w:color w:val="000000"/>
        </w:rPr>
        <w:t>开户名：徐州医科大学附属第三医院</w:t>
      </w:r>
    </w:p>
    <w:p>
      <w:pPr>
        <w:tabs>
          <w:tab w:val="left" w:pos="1260"/>
        </w:tabs>
        <w:spacing w:line="400" w:lineRule="exact"/>
        <w:ind w:firstLine="435"/>
        <w:rPr>
          <w:rFonts w:hint="eastAsia" w:hAnsi="宋体"/>
          <w:color w:val="000000"/>
        </w:rPr>
      </w:pPr>
      <w:r>
        <w:rPr>
          <w:rFonts w:hint="eastAsia" w:hAnsi="宋体"/>
          <w:color w:val="000000"/>
        </w:rPr>
        <w:t xml:space="preserve">开户行： 江苏银行徐州鼓楼支行    </w:t>
      </w:r>
    </w:p>
    <w:p>
      <w:pPr>
        <w:tabs>
          <w:tab w:val="left" w:pos="1260"/>
        </w:tabs>
        <w:spacing w:line="400" w:lineRule="exact"/>
        <w:ind w:firstLine="435"/>
        <w:rPr>
          <w:rFonts w:hAnsi="宋体"/>
          <w:color w:val="000000"/>
        </w:rPr>
      </w:pPr>
      <w:r>
        <w:rPr>
          <w:rFonts w:hint="eastAsia" w:hAnsi="宋体"/>
          <w:color w:val="000000"/>
        </w:rPr>
        <w:t xml:space="preserve"> 账号：60020188000066191</w:t>
      </w:r>
    </w:p>
    <w:p>
      <w:pPr>
        <w:pStyle w:val="12"/>
        <w:widowControl w:val="0"/>
        <w:spacing w:before="0" w:beforeAutospacing="0" w:after="0" w:afterAutospacing="0" w:line="400" w:lineRule="exact"/>
        <w:ind w:left="403" w:hanging="403" w:hangingChars="192"/>
        <w:jc w:val="both"/>
        <w:rPr>
          <w:rFonts w:ascii="Times New Roman" w:hAnsi="Times New Roman" w:cs="Times New Roman"/>
          <w:color w:val="FF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）投标保证金是用来保护采购人由于供应商的行为而遭受的风险，</w:t>
      </w:r>
      <w:r>
        <w:rPr>
          <w:rFonts w:ascii="Times New Roman" w:eastAsia="Times New Roman" w:cs="Times New Roman"/>
          <w:color w:val="FF0000"/>
          <w:sz w:val="21"/>
          <w:szCs w:val="21"/>
        </w:rPr>
        <w:t>发生以下情况之一将不予退还。</w:t>
      </w:r>
    </w:p>
    <w:p>
      <w:pPr>
        <w:pStyle w:val="12"/>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color w:val="000000"/>
          <w:sz w:val="21"/>
          <w:szCs w:val="21"/>
        </w:rPr>
        <w:t xml:space="preserve">      </w:t>
      </w:r>
      <w:r>
        <w:rPr>
          <w:rFonts w:ascii="Times New Roman" w:hAnsi="Times New Roman" w:cs="Times New Roman"/>
          <w:color w:val="FF0000"/>
          <w:sz w:val="21"/>
          <w:szCs w:val="21"/>
        </w:rPr>
        <w:t>a</w:t>
      </w:r>
      <w:r>
        <w:rPr>
          <w:rFonts w:ascii="Times New Roman" w:eastAsia="Times New Roman" w:cs="Times New Roman"/>
          <w:color w:val="FF0000"/>
          <w:sz w:val="21"/>
          <w:szCs w:val="21"/>
        </w:rPr>
        <w:t>供应商在规定投标有效期内撤回投标。</w:t>
      </w:r>
    </w:p>
    <w:p>
      <w:pPr>
        <w:pStyle w:val="12"/>
        <w:widowControl w:val="0"/>
        <w:spacing w:before="0" w:beforeAutospacing="0" w:after="0" w:afterAutospacing="0" w:line="400" w:lineRule="exact"/>
        <w:ind w:firstLine="630" w:firstLineChars="300"/>
        <w:jc w:val="both"/>
        <w:rPr>
          <w:rFonts w:ascii="Times New Roman" w:eastAsia="Times New Roman" w:cs="Times New Roman"/>
          <w:color w:val="FF0000"/>
          <w:sz w:val="21"/>
          <w:szCs w:val="21"/>
        </w:rPr>
      </w:pPr>
      <w:r>
        <w:rPr>
          <w:rFonts w:ascii="Times New Roman" w:eastAsia="Times New Roman" w:cs="Times New Roman"/>
          <w:color w:val="FF0000"/>
          <w:sz w:val="21"/>
          <w:szCs w:val="21"/>
        </w:rPr>
        <w:t>b成交供应商无正当理由拒绝签订合同</w:t>
      </w:r>
      <w:r>
        <w:rPr>
          <w:rFonts w:ascii="Times New Roman" w:eastAsia="Times New Roman" w:cs="Times New Roman"/>
          <w:b/>
          <w:bCs/>
          <w:color w:val="FF0000"/>
          <w:sz w:val="21"/>
          <w:szCs w:val="21"/>
        </w:rPr>
        <w:t>或未在规定期限内来我</w:t>
      </w:r>
      <w:r>
        <w:rPr>
          <w:rFonts w:hint="eastAsia" w:ascii="Times New Roman" w:cs="Times New Roman"/>
          <w:b/>
          <w:bCs/>
          <w:color w:val="FF0000"/>
          <w:sz w:val="21"/>
          <w:szCs w:val="21"/>
          <w:lang w:val="en-US" w:eastAsia="zh-CN"/>
        </w:rPr>
        <w:t>院</w:t>
      </w:r>
      <w:r>
        <w:rPr>
          <w:rFonts w:ascii="Times New Roman" w:eastAsia="Times New Roman" w:cs="Times New Roman"/>
          <w:b/>
          <w:bCs/>
          <w:color w:val="FF0000"/>
          <w:sz w:val="21"/>
          <w:szCs w:val="21"/>
        </w:rPr>
        <w:t>办理签订合同事宜</w:t>
      </w:r>
      <w:r>
        <w:rPr>
          <w:rFonts w:ascii="Times New Roman" w:eastAsia="Times New Roman" w:cs="Times New Roman"/>
          <w:color w:val="FF0000"/>
          <w:sz w:val="21"/>
          <w:szCs w:val="21"/>
        </w:rPr>
        <w:t>。</w:t>
      </w:r>
    </w:p>
    <w:p>
      <w:pPr>
        <w:pStyle w:val="12"/>
        <w:widowControl w:val="0"/>
        <w:spacing w:before="0" w:beforeAutospacing="0" w:after="0" w:afterAutospacing="0" w:line="400" w:lineRule="exact"/>
        <w:ind w:firstLine="630" w:firstLineChars="300"/>
        <w:jc w:val="both"/>
        <w:rPr>
          <w:rFonts w:hint="default" w:ascii="Times New Roman" w:eastAsia="宋体" w:cs="Times New Roman"/>
          <w:b/>
          <w:bCs/>
          <w:color w:val="FF0000"/>
          <w:sz w:val="21"/>
          <w:szCs w:val="21"/>
          <w:lang w:val="en-US" w:eastAsia="zh-CN"/>
        </w:rPr>
      </w:pPr>
      <w:r>
        <w:rPr>
          <w:rFonts w:hint="eastAsia" w:ascii="Times New Roman" w:cs="Times New Roman"/>
          <w:color w:val="FF0000"/>
          <w:sz w:val="21"/>
          <w:szCs w:val="21"/>
          <w:lang w:val="en-US" w:eastAsia="zh-CN"/>
        </w:rPr>
        <w:t>c</w:t>
      </w:r>
      <w:r>
        <w:rPr>
          <w:rFonts w:hint="eastAsia" w:ascii="Times New Roman" w:cs="Times New Roman"/>
          <w:b/>
          <w:bCs/>
          <w:color w:val="FF0000"/>
          <w:sz w:val="21"/>
          <w:szCs w:val="21"/>
          <w:lang w:val="en-US" w:eastAsia="zh-CN"/>
        </w:rPr>
        <w:t>报名成功的供应商未在规定时间参加投标</w:t>
      </w:r>
    </w:p>
    <w:p>
      <w:pPr>
        <w:pStyle w:val="12"/>
        <w:widowControl w:val="0"/>
        <w:spacing w:before="0" w:beforeAutospacing="0" w:after="0" w:afterAutospacing="0" w:line="400" w:lineRule="exact"/>
        <w:ind w:left="420" w:hanging="420" w:hangingChars="20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eastAsia="Times New Roman" w:cs="Times New Roman"/>
          <w:color w:val="FF0000"/>
          <w:sz w:val="21"/>
          <w:szCs w:val="21"/>
        </w:rPr>
        <w:t>未中标的供应商的投标保证金，在确定成交供应商后退还，不计利息</w:t>
      </w:r>
      <w:r>
        <w:rPr>
          <w:rFonts w:ascii="Times New Roman" w:eastAsia="Times New Roman" w:cs="Times New Roman"/>
          <w:color w:val="000000"/>
          <w:sz w:val="21"/>
          <w:szCs w:val="21"/>
        </w:rPr>
        <w:t>。</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eastAsia="Times New Roman" w:cs="Times New Roman"/>
          <w:color w:val="000000"/>
          <w:sz w:val="21"/>
          <w:szCs w:val="21"/>
        </w:rPr>
        <w:t>）成交供应商的投标保证金在合同生效后退还，不计利息。</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）自规定的开标之日起</w:t>
      </w:r>
      <w:r>
        <w:rPr>
          <w:rFonts w:ascii="Times New Roman" w:hAnsi="Times New Roman" w:cs="Times New Roman"/>
          <w:b/>
          <w:bCs/>
          <w:color w:val="000000"/>
          <w:sz w:val="21"/>
          <w:szCs w:val="21"/>
        </w:rPr>
        <w:t>90</w:t>
      </w:r>
      <w:r>
        <w:rPr>
          <w:rFonts w:ascii="Times New Roman" w:eastAsia="Times New Roman" w:cs="Times New Roman"/>
          <w:b/>
          <w:bCs/>
          <w:color w:val="000000"/>
          <w:sz w:val="21"/>
          <w:szCs w:val="21"/>
        </w:rPr>
        <w:t>天</w:t>
      </w:r>
      <w:r>
        <w:rPr>
          <w:rFonts w:ascii="Times New Roman" w:eastAsia="Times New Roman" w:cs="Times New Roman"/>
          <w:color w:val="000000"/>
          <w:sz w:val="21"/>
          <w:szCs w:val="21"/>
        </w:rPr>
        <w:t>为投标有效期。</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hint="eastAsia" w:ascii="Times New Roman"/>
          <w:color w:val="000000"/>
          <w:sz w:val="21"/>
          <w:szCs w:val="21"/>
        </w:rPr>
        <w:t>磋商</w:t>
      </w:r>
      <w:r>
        <w:rPr>
          <w:rFonts w:ascii="Times New Roman" w:eastAsia="Times New Roman" w:cs="Times New Roman"/>
          <w:color w:val="000000"/>
          <w:sz w:val="21"/>
          <w:szCs w:val="21"/>
        </w:rPr>
        <w:t>响应文件进行修改。</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响应文件的递交、密封和标记</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hint="eastAsia" w:ascii="Times New Roman"/>
          <w:color w:val="000000"/>
          <w:sz w:val="21"/>
          <w:szCs w:val="21"/>
        </w:rPr>
        <w:t>磋商</w:t>
      </w:r>
      <w:r>
        <w:rPr>
          <w:rFonts w:ascii="Times New Roman" w:eastAsia="Times New Roman" w:cs="Times New Roman"/>
          <w:color w:val="000000"/>
          <w:sz w:val="21"/>
          <w:szCs w:val="21"/>
        </w:rPr>
        <w:t>响应文件正本和副本密封。</w:t>
      </w:r>
    </w:p>
    <w:p>
      <w:pPr>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）派人送至</w:t>
      </w:r>
      <w:r>
        <w:rPr>
          <w:rFonts w:hint="eastAsia" w:ascii="Times New Roman" w:hAnsi="Times New Roman"/>
          <w:color w:val="000000"/>
          <w:sz w:val="21"/>
          <w:szCs w:val="21"/>
        </w:rPr>
        <w:t>：</w:t>
      </w:r>
      <w:r>
        <w:rPr>
          <w:rFonts w:hint="eastAsia"/>
        </w:rPr>
        <w:t>徐州市云龙区复兴南路388号徐州医科大学附属第三医院</w:t>
      </w:r>
      <w:r>
        <w:rPr>
          <w:rFonts w:hint="eastAsia"/>
          <w:lang w:val="en-US" w:eastAsia="zh-CN"/>
        </w:rPr>
        <w:t>国资处</w:t>
      </w:r>
      <w:r>
        <w:rPr>
          <w:rFonts w:hint="eastAsia"/>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hint="eastAsia" w:ascii="Times New Roman"/>
          <w:color w:val="000000"/>
          <w:sz w:val="21"/>
          <w:szCs w:val="21"/>
        </w:rPr>
        <w:t>磋商</w:t>
      </w:r>
      <w:r>
        <w:rPr>
          <w:rFonts w:ascii="Times New Roman" w:eastAsia="Times New Roman" w:cs="Times New Roman"/>
          <w:color w:val="000000"/>
          <w:sz w:val="21"/>
          <w:szCs w:val="21"/>
        </w:rPr>
        <w:t>响应文件的提前拆封不负责任，采购人可拒绝提前拆封的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响应文件的日期及时间</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FF0000"/>
          <w:sz w:val="21"/>
          <w:szCs w:val="21"/>
        </w:rPr>
        <w:t>201</w:t>
      </w:r>
      <w:r>
        <w:rPr>
          <w:rFonts w:hint="eastAsia" w:ascii="Times New Roman" w:hAnsi="Times New Roman" w:cs="Times New Roman"/>
          <w:b/>
          <w:bCs/>
          <w:color w:val="FF0000"/>
          <w:sz w:val="21"/>
          <w:szCs w:val="21"/>
          <w:lang w:val="en-US" w:eastAsia="zh-CN"/>
        </w:rPr>
        <w:t>9</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4</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30</w:t>
      </w:r>
      <w:r>
        <w:rPr>
          <w:rFonts w:ascii="Times New Roman" w:eastAsia="Times New Roman" w:cs="Times New Roman"/>
          <w:b/>
          <w:bCs/>
          <w:color w:val="FF0000"/>
          <w:sz w:val="21"/>
          <w:szCs w:val="21"/>
        </w:rPr>
        <w:t>日</w:t>
      </w:r>
      <w:r>
        <w:rPr>
          <w:rFonts w:hint="eastAsia" w:ascii="Times New Roman" w:cs="Times New Roman"/>
          <w:b/>
          <w:bCs/>
          <w:color w:val="FF0000"/>
          <w:sz w:val="21"/>
          <w:szCs w:val="21"/>
          <w:lang w:val="en-US" w:eastAsia="zh-CN"/>
        </w:rPr>
        <w:t>8</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3</w:t>
      </w:r>
      <w:r>
        <w:rPr>
          <w:rFonts w:hint="eastAsia" w:ascii="Times New Roman" w:cs="Times New Roman"/>
          <w:b/>
          <w:bCs/>
          <w:color w:val="FF0000"/>
          <w:sz w:val="21"/>
          <w:szCs w:val="21"/>
        </w:rPr>
        <w:t>0-</w:t>
      </w:r>
      <w:r>
        <w:rPr>
          <w:rFonts w:hint="eastAsia" w:ascii="Times New Roman" w:cs="Times New Roman"/>
          <w:b/>
          <w:bCs/>
          <w:color w:val="FF0000"/>
          <w:sz w:val="21"/>
          <w:szCs w:val="21"/>
          <w:lang w:val="en-US" w:eastAsia="zh-CN"/>
        </w:rPr>
        <w:t>9</w:t>
      </w:r>
      <w:r>
        <w:rPr>
          <w:rFonts w:hint="eastAsia" w:ascii="Times New Roman" w:cs="Times New Roman"/>
          <w:b/>
          <w:bCs/>
          <w:color w:val="FF0000"/>
          <w:sz w:val="21"/>
          <w:szCs w:val="21"/>
        </w:rPr>
        <w:t>:</w:t>
      </w:r>
      <w:r>
        <w:rPr>
          <w:rFonts w:hint="eastAsia" w:ascii="Times New Roman" w:cs="Times New Roman"/>
          <w:b/>
          <w:bCs/>
          <w:color w:val="FF0000"/>
          <w:sz w:val="21"/>
          <w:szCs w:val="21"/>
          <w:lang w:val="en-US" w:eastAsia="zh-CN"/>
        </w:rPr>
        <w:t>0</w:t>
      </w:r>
      <w:r>
        <w:rPr>
          <w:rFonts w:hint="eastAsia" w:ascii="Times New Roman" w:cs="Times New Roman"/>
          <w:b/>
          <w:bCs/>
          <w:color w:val="FF0000"/>
          <w:sz w:val="21"/>
          <w:szCs w:val="21"/>
        </w:rPr>
        <w:t>0</w:t>
      </w:r>
      <w:r>
        <w:rPr>
          <w:rFonts w:ascii="Times New Roman" w:eastAsia="Times New Roman" w:cs="Times New Roman"/>
          <w:b/>
          <w:bCs/>
          <w:color w:val="FF0000"/>
          <w:sz w:val="21"/>
          <w:szCs w:val="21"/>
        </w:rPr>
        <w:t>。</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hint="eastAsia" w:ascii="Times New Roman"/>
          <w:color w:val="000000"/>
          <w:sz w:val="21"/>
          <w:szCs w:val="21"/>
        </w:rPr>
        <w:t>磋商</w:t>
      </w:r>
      <w:r>
        <w:rPr>
          <w:rFonts w:ascii="Times New Roman" w:eastAsia="Times New Roman" w:cs="Times New Roman"/>
          <w:color w:val="000000"/>
          <w:sz w:val="21"/>
          <w:szCs w:val="21"/>
        </w:rPr>
        <w:t>文件的澄清和修改，采购人可根据实际情况延长</w:t>
      </w:r>
      <w:r>
        <w:rPr>
          <w:rFonts w:hint="eastAsia" w:ascii="Times New Roman"/>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响应文件的修改和撤销</w:t>
      </w:r>
    </w:p>
    <w:p>
      <w:pPr>
        <w:pStyle w:val="12"/>
        <w:widowControl w:val="0"/>
        <w:spacing w:before="0" w:beforeAutospacing="0" w:after="0" w:afterAutospacing="0" w:line="400" w:lineRule="exact"/>
        <w:ind w:left="723" w:hanging="723" w:hangingChars="343"/>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hint="eastAsia" w:ascii="Times New Roman"/>
          <w:color w:val="000000"/>
          <w:sz w:val="21"/>
          <w:szCs w:val="21"/>
        </w:rPr>
        <w:t>磋商</w:t>
      </w:r>
      <w:r>
        <w:rPr>
          <w:rFonts w:ascii="Times New Roman" w:eastAsia="Times New Roman" w:cs="Times New Roman"/>
          <w:color w:val="000000"/>
          <w:sz w:val="21"/>
          <w:szCs w:val="21"/>
        </w:rPr>
        <w:t>响应文件后可对其</w:t>
      </w:r>
      <w:r>
        <w:rPr>
          <w:rFonts w:hint="eastAsia" w:ascii="Times New Roman"/>
          <w:color w:val="000000"/>
          <w:sz w:val="21"/>
          <w:szCs w:val="21"/>
        </w:rPr>
        <w:t>磋商</w:t>
      </w:r>
      <w:r>
        <w:rPr>
          <w:rFonts w:ascii="Times New Roman" w:eastAsia="Times New Roman" w:cs="Times New Roman"/>
          <w:color w:val="000000"/>
          <w:sz w:val="21"/>
          <w:szCs w:val="21"/>
        </w:rPr>
        <w:t>响应文件进行修改和撤销，但采购人须在提交</w:t>
      </w:r>
      <w:r>
        <w:rPr>
          <w:rFonts w:hint="eastAsia" w:ascii="Times New Roman"/>
          <w:color w:val="000000"/>
          <w:sz w:val="21"/>
          <w:szCs w:val="21"/>
        </w:rPr>
        <w:t>磋商</w:t>
      </w:r>
      <w:r>
        <w:rPr>
          <w:rFonts w:ascii="Times New Roman" w:eastAsia="Times New Roman" w:cs="Times New Roman"/>
          <w:color w:val="000000"/>
          <w:sz w:val="21"/>
          <w:szCs w:val="21"/>
        </w:rPr>
        <w:t>响应文件截止日期前收到该修改或撤销的书面通知。投标截止日期后不得修改</w:t>
      </w:r>
      <w:r>
        <w:rPr>
          <w:rFonts w:hint="eastAsia" w:ascii="Times New Roman"/>
          <w:color w:val="000000"/>
          <w:sz w:val="21"/>
          <w:szCs w:val="21"/>
        </w:rPr>
        <w:t>磋商</w:t>
      </w:r>
      <w:r>
        <w:rPr>
          <w:rFonts w:ascii="Times New Roman" w:eastAsia="Times New Roman" w:cs="Times New Roman"/>
          <w:color w:val="000000"/>
          <w:sz w:val="21"/>
          <w:szCs w:val="21"/>
        </w:rPr>
        <w:t>响应文件。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hint="eastAsia" w:ascii="Times New Roman"/>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pPr>
        <w:pStyle w:val="12"/>
        <w:widowControl w:val="0"/>
        <w:spacing w:before="0" w:beforeAutospacing="0" w:after="0" w:afterAutospacing="0" w:line="400" w:lineRule="exact"/>
        <w:ind w:left="735" w:hanging="735" w:hangingChars="35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hint="eastAsia" w:ascii="Times New Roman"/>
          <w:color w:val="000000"/>
          <w:sz w:val="21"/>
          <w:szCs w:val="21"/>
        </w:rPr>
        <w:t>磋商</w:t>
      </w:r>
      <w:r>
        <w:rPr>
          <w:rFonts w:ascii="Times New Roman" w:eastAsia="Times New Roman" w:cs="Times New Roman"/>
          <w:color w:val="000000"/>
          <w:sz w:val="21"/>
          <w:szCs w:val="21"/>
        </w:rPr>
        <w:t>响应文件有效期满前撤销</w:t>
      </w:r>
      <w:r>
        <w:rPr>
          <w:rFonts w:hint="eastAsia" w:ascii="Times New Roman"/>
          <w:color w:val="000000"/>
          <w:sz w:val="21"/>
          <w:szCs w:val="21"/>
        </w:rPr>
        <w:t>磋商</w:t>
      </w:r>
      <w:r>
        <w:rPr>
          <w:rFonts w:ascii="Times New Roman" w:eastAsia="Times New Roman" w:cs="Times New Roman"/>
          <w:color w:val="000000"/>
          <w:sz w:val="21"/>
          <w:szCs w:val="21"/>
        </w:rPr>
        <w:t xml:space="preserve">响应文件，否则采购人将按规定不予退还其投标保证金。 </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hint="eastAsia" w:ascii="Times New Roman"/>
          <w:b/>
          <w:bCs/>
          <w:color w:val="000000"/>
          <w:sz w:val="21"/>
          <w:szCs w:val="21"/>
        </w:rPr>
        <w:t>磋商</w:t>
      </w:r>
      <w:r>
        <w:rPr>
          <w:rFonts w:ascii="Times New Roman" w:eastAsia="Times New Roman" w:cs="Times New Roman"/>
          <w:b/>
          <w:bCs/>
          <w:color w:val="000000"/>
          <w:sz w:val="21"/>
          <w:szCs w:val="21"/>
        </w:rPr>
        <w:t>响应文件</w:t>
      </w:r>
    </w:p>
    <w:p>
      <w:pPr>
        <w:spacing w:line="400" w:lineRule="exact"/>
        <w:ind w:firstLine="420" w:firstLineChars="200"/>
        <w:rPr>
          <w:color w:val="000000"/>
        </w:rPr>
      </w:pPr>
      <w:r>
        <w:rPr>
          <w:rFonts w:hint="eastAsia" w:cs="宋体"/>
          <w:color w:val="000000"/>
        </w:rPr>
        <w:t>磋商响应文件有下列情况之一的，应作为无效磋商响应文件，不再参加评标：</w:t>
      </w:r>
    </w:p>
    <w:p>
      <w:pPr>
        <w:spacing w:line="400" w:lineRule="exact"/>
        <w:ind w:firstLine="420" w:firstLineChars="200"/>
        <w:rPr>
          <w:color w:val="000000"/>
        </w:rPr>
      </w:pPr>
      <w:r>
        <w:rPr>
          <w:color w:val="000000"/>
        </w:rPr>
        <w:t>1</w:t>
      </w:r>
      <w:r>
        <w:rPr>
          <w:rFonts w:hint="eastAsia" w:cs="宋体"/>
          <w:color w:val="000000"/>
        </w:rPr>
        <w:t>）未按磋商文件的规定提交投标保证金的。</w:t>
      </w:r>
    </w:p>
    <w:p>
      <w:pPr>
        <w:spacing w:line="400" w:lineRule="exact"/>
        <w:ind w:firstLine="420" w:firstLineChars="200"/>
        <w:rPr>
          <w:color w:val="000000"/>
        </w:rPr>
      </w:pPr>
      <w:r>
        <w:rPr>
          <w:color w:val="000000"/>
        </w:rPr>
        <w:t>2</w:t>
      </w:r>
      <w:r>
        <w:rPr>
          <w:rFonts w:hint="eastAsia" w:cs="宋体"/>
          <w:color w:val="000000"/>
        </w:rPr>
        <w:t>）磋商响应文件未按磋商文件要求签署、盖章的。</w:t>
      </w:r>
    </w:p>
    <w:p>
      <w:pPr>
        <w:spacing w:line="400" w:lineRule="exact"/>
        <w:ind w:firstLine="420" w:firstLineChars="200"/>
        <w:rPr>
          <w:color w:val="000000"/>
        </w:rPr>
      </w:pPr>
      <w:r>
        <w:rPr>
          <w:color w:val="000000"/>
        </w:rPr>
        <w:t>3</w:t>
      </w:r>
      <w:r>
        <w:rPr>
          <w:rFonts w:hint="eastAsia" w:cs="宋体"/>
          <w:color w:val="000000"/>
        </w:rPr>
        <w:t>）磋商响应文件报价出现前后不一致，供应商不按相关规定确认修正的。（如单价和总价有差异，以单价为准，并对总价进行修改。若数字和文字表示的金额之间有差异，以文字金额为准，并对数字做相应修改。）</w:t>
      </w:r>
    </w:p>
    <w:p>
      <w:pPr>
        <w:spacing w:line="400" w:lineRule="exact"/>
        <w:ind w:firstLine="420" w:firstLineChars="200"/>
        <w:rPr>
          <w:color w:val="000000"/>
        </w:rPr>
      </w:pPr>
      <w:r>
        <w:rPr>
          <w:color w:val="000000"/>
        </w:rPr>
        <w:t>4</w:t>
      </w:r>
      <w:r>
        <w:rPr>
          <w:rFonts w:hint="eastAsia" w:cs="宋体"/>
          <w:color w:val="000000"/>
        </w:rPr>
        <w:t>）</w:t>
      </w:r>
      <w:r>
        <w:rPr>
          <w:rFonts w:hint="eastAsia" w:cs="宋体"/>
          <w:color w:val="FF0000"/>
        </w:rPr>
        <w:t>磋商响应文件载明的项目交货期限超过磋商文件规定期限的。</w:t>
      </w:r>
    </w:p>
    <w:p>
      <w:pPr>
        <w:spacing w:line="400" w:lineRule="exact"/>
        <w:ind w:firstLine="420" w:firstLineChars="200"/>
        <w:rPr>
          <w:color w:val="000000"/>
        </w:rPr>
      </w:pPr>
      <w:r>
        <w:rPr>
          <w:color w:val="000000"/>
        </w:rPr>
        <w:t>5</w:t>
      </w:r>
      <w:r>
        <w:rPr>
          <w:rFonts w:hint="eastAsia" w:cs="宋体"/>
          <w:color w:val="000000"/>
        </w:rPr>
        <w:t>）供应商未实质性响应磋商文件的。</w:t>
      </w:r>
    </w:p>
    <w:p>
      <w:pPr>
        <w:spacing w:line="400" w:lineRule="exact"/>
        <w:ind w:firstLine="420" w:firstLineChars="200"/>
        <w:rPr>
          <w:color w:val="000000"/>
        </w:rPr>
      </w:pPr>
      <w:r>
        <w:rPr>
          <w:color w:val="000000"/>
        </w:rPr>
        <w:t>6</w:t>
      </w:r>
      <w:r>
        <w:rPr>
          <w:rFonts w:hint="eastAsia" w:cs="宋体"/>
          <w:color w:val="000000"/>
        </w:rPr>
        <w:t>）法律、法规和本磋商文件规定的其他无效情形。</w:t>
      </w:r>
    </w:p>
    <w:p>
      <w:pPr>
        <w:spacing w:line="400" w:lineRule="exact"/>
        <w:rPr>
          <w:b/>
          <w:bCs/>
          <w:color w:val="000000"/>
        </w:rPr>
      </w:pPr>
      <w:r>
        <w:rPr>
          <w:b/>
          <w:bCs/>
          <w:color w:val="000000"/>
        </w:rPr>
        <w:t>16</w:t>
      </w:r>
      <w:r>
        <w:rPr>
          <w:rFonts w:hint="eastAsia" w:hAnsi="宋体" w:cs="宋体"/>
          <w:b/>
          <w:bCs/>
          <w:color w:val="000000"/>
        </w:rPr>
        <w:t>、磋商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 xml:space="preserve">    </w:t>
      </w:r>
      <w:r>
        <w:rPr>
          <w:rFonts w:hint="eastAsia" w:ascii="Times New Roman"/>
          <w:b/>
          <w:bCs/>
          <w:color w:val="000000"/>
          <w:sz w:val="21"/>
          <w:szCs w:val="21"/>
        </w:rPr>
        <w:t>磋商</w:t>
      </w:r>
      <w:r>
        <w:rPr>
          <w:rFonts w:ascii="Times New Roman" w:eastAsia="Times New Roman" w:cs="Times New Roman"/>
          <w:b/>
          <w:bCs/>
          <w:color w:val="000000"/>
          <w:sz w:val="21"/>
          <w:szCs w:val="21"/>
        </w:rPr>
        <w:t>时间：</w:t>
      </w:r>
      <w:r>
        <w:rPr>
          <w:rFonts w:ascii="Times New Roman" w:hAnsi="Times New Roman" w:cs="Times New Roman"/>
          <w:b/>
          <w:bCs/>
          <w:color w:val="FF0000"/>
          <w:sz w:val="21"/>
          <w:szCs w:val="21"/>
        </w:rPr>
        <w:t>201</w:t>
      </w:r>
      <w:r>
        <w:rPr>
          <w:rFonts w:hint="eastAsia" w:ascii="Times New Roman" w:hAnsi="Times New Roman" w:cs="Times New Roman"/>
          <w:b/>
          <w:bCs/>
          <w:color w:val="FF0000"/>
          <w:sz w:val="21"/>
          <w:szCs w:val="21"/>
          <w:lang w:val="en-US" w:eastAsia="zh-CN"/>
        </w:rPr>
        <w:t>9</w:t>
      </w:r>
      <w:r>
        <w:rPr>
          <w:rFonts w:ascii="Times New Roman" w:eastAsia="Times New Roman" w:cs="Times New Roman"/>
          <w:b/>
          <w:bCs/>
          <w:color w:val="FF0000"/>
          <w:sz w:val="21"/>
          <w:szCs w:val="21"/>
        </w:rPr>
        <w:t>年</w:t>
      </w:r>
      <w:r>
        <w:rPr>
          <w:rFonts w:hint="eastAsia" w:ascii="Times New Roman" w:cs="Times New Roman"/>
          <w:b/>
          <w:bCs/>
          <w:color w:val="FF0000"/>
          <w:sz w:val="21"/>
          <w:szCs w:val="21"/>
          <w:lang w:val="en-US" w:eastAsia="zh-CN"/>
        </w:rPr>
        <w:t>4</w:t>
      </w:r>
      <w:r>
        <w:rPr>
          <w:rFonts w:ascii="Times New Roman" w:eastAsia="Times New Roman" w:cs="Times New Roman"/>
          <w:b/>
          <w:bCs/>
          <w:color w:val="FF0000"/>
          <w:sz w:val="21"/>
          <w:szCs w:val="21"/>
        </w:rPr>
        <w:t>月</w:t>
      </w:r>
      <w:r>
        <w:rPr>
          <w:rFonts w:hint="eastAsia" w:ascii="Times New Roman" w:cs="Times New Roman"/>
          <w:b/>
          <w:bCs/>
          <w:color w:val="FF0000"/>
          <w:sz w:val="21"/>
          <w:szCs w:val="21"/>
          <w:lang w:val="en-US" w:eastAsia="zh-CN"/>
        </w:rPr>
        <w:t>30</w:t>
      </w:r>
      <w:r>
        <w:rPr>
          <w:rFonts w:ascii="Times New Roman" w:eastAsia="Times New Roman" w:cs="Times New Roman"/>
          <w:b/>
          <w:bCs/>
          <w:color w:val="FF0000"/>
          <w:sz w:val="21"/>
          <w:szCs w:val="21"/>
        </w:rPr>
        <w:t>日</w:t>
      </w:r>
      <w:r>
        <w:rPr>
          <w:rFonts w:ascii="Times New Roman" w:cs="Times New Roman"/>
          <w:b/>
          <w:bCs/>
          <w:color w:val="FF0000"/>
          <w:sz w:val="21"/>
          <w:szCs w:val="21"/>
        </w:rPr>
        <w:t xml:space="preserve"> </w:t>
      </w:r>
      <w:r>
        <w:rPr>
          <w:rFonts w:hint="eastAsia" w:ascii="Times New Roman" w:cs="Times New Roman"/>
          <w:b/>
          <w:bCs/>
          <w:color w:val="FF0000"/>
          <w:sz w:val="21"/>
          <w:szCs w:val="21"/>
          <w:lang w:val="en-US" w:eastAsia="zh-CN"/>
        </w:rPr>
        <w:t>9:00</w:t>
      </w:r>
      <w:r>
        <w:rPr>
          <w:rFonts w:ascii="Times New Roman" w:eastAsia="Times New Roman" w:cs="Times New Roman"/>
          <w:b/>
          <w:bCs/>
          <w:color w:val="FF0000"/>
          <w:sz w:val="21"/>
          <w:szCs w:val="21"/>
        </w:rPr>
        <w:t>。</w:t>
      </w:r>
      <w:r>
        <w:rPr>
          <w:rFonts w:ascii="Times New Roman" w:hAnsi="Times New Roman" w:cs="Times New Roman"/>
          <w:b/>
          <w:bCs/>
          <w:color w:val="000000"/>
          <w:sz w:val="21"/>
          <w:szCs w:val="21"/>
        </w:rPr>
        <w:t xml:space="preserve">   </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hint="eastAsia" w:ascii="Times New Roman" w:hAnsi="Times New Roman"/>
          <w:color w:val="000000"/>
          <w:sz w:val="21"/>
          <w:szCs w:val="21"/>
        </w:rPr>
        <w:t>由评审专家组综合评选出成交供应商。</w:t>
      </w:r>
    </w:p>
    <w:p>
      <w:pPr>
        <w:pStyle w:val="12"/>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响应文件的审查</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1</w:t>
      </w:r>
      <w:r>
        <w:rPr>
          <w:rFonts w:hint="eastAsia" w:ascii="Times New Roman" w:hAnsi="Times New Roman"/>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2</w:t>
      </w:r>
      <w:r>
        <w:rPr>
          <w:rFonts w:hint="eastAsia" w:ascii="Times New Roman" w:hAnsi="Times New Roman"/>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3</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本磋商文件的实质性响应方式指供应商可以通过有效证件复印件、权威部门出具的证明材料、书面承诺等合法形式编制在磋商响应文件中作为实质性响应的方式。</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4</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磋商小组决定磋商响应文件的响应性是基于磋商响应文件本身而不依靠外部的证据。</w:t>
      </w:r>
    </w:p>
    <w:p>
      <w:pPr>
        <w:pStyle w:val="12"/>
        <w:widowControl w:val="0"/>
        <w:spacing w:before="0" w:beforeAutospacing="0" w:after="0" w:afterAutospacing="0" w:line="400" w:lineRule="exact"/>
        <w:ind w:firstLine="420" w:firstLineChars="200"/>
        <w:jc w:val="both"/>
        <w:rPr>
          <w:rFonts w:ascii="Times New Roman" w:hAnsi="Times New Roman" w:cs="Times New Roman"/>
          <w:color w:val="000000"/>
        </w:rPr>
      </w:pPr>
      <w:r>
        <w:rPr>
          <w:rFonts w:ascii="Times New Roman" w:hAnsi="Times New Roman" w:cs="Times New Roman"/>
          <w:color w:val="000000"/>
          <w:sz w:val="21"/>
          <w:szCs w:val="21"/>
        </w:rPr>
        <w:t>5</w:t>
      </w:r>
      <w:r>
        <w:rPr>
          <w:rFonts w:hint="eastAsia" w:ascii="Times New Roman" w:hAnsi="Times New Roman"/>
          <w:color w:val="000000"/>
          <w:sz w:val="21"/>
          <w:szCs w:val="21"/>
        </w:rPr>
        <w:t>）</w:t>
      </w:r>
      <w:r>
        <w:rPr>
          <w:rFonts w:ascii="Times New Roman" w:hAnsi="Times New Roman" w:cs="Times New Roman"/>
          <w:color w:val="000000"/>
          <w:sz w:val="21"/>
          <w:szCs w:val="21"/>
        </w:rPr>
        <w:t xml:space="preserve"> </w:t>
      </w:r>
      <w:r>
        <w:rPr>
          <w:rFonts w:hint="eastAsia" w:ascii="Times New Roman" w:hAnsi="Times New Roman"/>
          <w:color w:val="000000"/>
          <w:sz w:val="21"/>
          <w:szCs w:val="21"/>
        </w:rPr>
        <w:t>如果磋商响应文件未实质性响应本磋商文件的要求，磋商小组将予以拒绝，供应商不得通过修改或撤销不合要求的偏离或保留而使其投标成为实质上响应的投标。</w:t>
      </w:r>
    </w:p>
    <w:p>
      <w:pPr>
        <w:pStyle w:val="12"/>
        <w:widowControl w:val="0"/>
        <w:spacing w:before="0" w:beforeAutospacing="0" w:after="0" w:afterAutospacing="0" w:line="400" w:lineRule="exact"/>
        <w:ind w:firstLine="422" w:firstLineChars="200"/>
        <w:jc w:val="both"/>
        <w:rPr>
          <w:rFonts w:ascii="Times New Roman" w:hAnsi="Times New Roman" w:cs="Times New Roman"/>
          <w:b/>
          <w:bCs/>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hint="eastAsia" w:ascii="Times New Roman"/>
          <w:b/>
          <w:bCs/>
          <w:color w:val="000000"/>
          <w:sz w:val="21"/>
          <w:szCs w:val="21"/>
        </w:rPr>
        <w:t>磋商</w:t>
      </w:r>
      <w:r>
        <w:rPr>
          <w:rFonts w:ascii="Times New Roman" w:eastAsia="Times New Roman" w:cs="Times New Roman"/>
          <w:b/>
          <w:bCs/>
          <w:color w:val="000000"/>
          <w:sz w:val="21"/>
          <w:szCs w:val="21"/>
        </w:rPr>
        <w:t>响应文件的评议</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b/>
          <w:bCs/>
          <w:color w:val="000000"/>
          <w:sz w:val="21"/>
          <w:szCs w:val="21"/>
        </w:rPr>
        <w:t xml:space="preserve">    </w:t>
      </w: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pPr>
        <w:pStyle w:val="12"/>
        <w:widowControl w:val="0"/>
        <w:spacing w:before="0" w:beforeAutospacing="0" w:after="0" w:afterAutospacing="0" w:line="400" w:lineRule="exact"/>
        <w:ind w:left="735" w:hanging="735" w:hangingChars="35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hint="eastAsia" w:ascii="Times New Roman"/>
          <w:color w:val="000000"/>
          <w:sz w:val="21"/>
          <w:szCs w:val="21"/>
        </w:rPr>
        <w:t>磋商</w:t>
      </w:r>
      <w:r>
        <w:rPr>
          <w:rFonts w:ascii="Times New Roman" w:eastAsia="Times New Roman" w:cs="Times New Roman"/>
          <w:color w:val="000000"/>
          <w:sz w:val="21"/>
          <w:szCs w:val="21"/>
        </w:rPr>
        <w:t>小组。</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hint="eastAsia" w:ascii="Times New Roman"/>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hint="eastAsia" w:ascii="Times New Roman"/>
          <w:color w:val="000000"/>
          <w:sz w:val="21"/>
          <w:szCs w:val="21"/>
        </w:rPr>
        <w:t>磋商</w:t>
      </w:r>
      <w:r>
        <w:rPr>
          <w:rFonts w:ascii="Times New Roman" w:eastAsia="Times New Roman" w:cs="Times New Roman"/>
          <w:color w:val="000000"/>
          <w:sz w:val="21"/>
          <w:szCs w:val="21"/>
        </w:rPr>
        <w:t>响应文件中所报交货期。</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pPr>
        <w:pStyle w:val="12"/>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hint="eastAsia" w:ascii="Times New Roman" w:hAnsi="Times New Roman"/>
          <w:color w:val="000000"/>
          <w:sz w:val="21"/>
          <w:szCs w:val="21"/>
        </w:rPr>
        <w:t>评定办法：</w:t>
      </w:r>
    </w:p>
    <w:p>
      <w:pPr>
        <w:tabs>
          <w:tab w:val="left" w:pos="1260"/>
        </w:tabs>
        <w:spacing w:line="400" w:lineRule="exact"/>
        <w:ind w:left="735" w:leftChars="350"/>
        <w:rPr>
          <w:color w:val="000000"/>
        </w:rPr>
      </w:pPr>
      <w:r>
        <w:rPr>
          <w:rFonts w:hint="eastAsia" w:cs="宋体"/>
          <w:color w:val="000000"/>
        </w:rPr>
        <w:t>本项目采用</w:t>
      </w:r>
      <w:r>
        <w:rPr>
          <w:rFonts w:hint="eastAsia" w:cs="宋体"/>
          <w:color w:val="FF0000"/>
        </w:rPr>
        <w:t>综合</w:t>
      </w:r>
      <w:r>
        <w:rPr>
          <w:rFonts w:hint="eastAsia" w:cs="宋体"/>
          <w:color w:val="FF0000"/>
          <w:lang w:val="en-US" w:eastAsia="zh-CN"/>
        </w:rPr>
        <w:t>评分法</w:t>
      </w:r>
      <w:r>
        <w:rPr>
          <w:rFonts w:hint="eastAsia" w:cs="宋体"/>
          <w:color w:val="FF0000"/>
        </w:rPr>
        <w:t>的评标办法</w:t>
      </w:r>
      <w:r>
        <w:rPr>
          <w:rFonts w:hint="eastAsia" w:cs="宋体"/>
          <w:color w:val="000000"/>
        </w:rPr>
        <w:t>，由磋商小组对供应商的报价、项目功能、实施方案、业绩、售后服务等条件进行综合评审，择优确定成交供应商。</w:t>
      </w:r>
    </w:p>
    <w:p>
      <w:pPr>
        <w:tabs>
          <w:tab w:val="left" w:pos="1260"/>
        </w:tabs>
        <w:spacing w:line="400" w:lineRule="exact"/>
        <w:ind w:left="735" w:leftChars="350"/>
        <w:rPr>
          <w:color w:val="000000"/>
        </w:rPr>
      </w:pPr>
      <w:r>
        <w:rPr>
          <w:color w:val="000000"/>
        </w:rPr>
        <w:t xml:space="preserve">                         </w:t>
      </w:r>
    </w:p>
    <w:tbl>
      <w:tblPr>
        <w:tblStyle w:val="13"/>
        <w:tblW w:w="8472" w:type="dxa"/>
        <w:jc w:val="center"/>
        <w:tblInd w:w="0" w:type="dxa"/>
        <w:tblLayout w:type="fixed"/>
        <w:tblCellMar>
          <w:top w:w="0" w:type="dxa"/>
          <w:left w:w="113" w:type="dxa"/>
          <w:bottom w:w="0" w:type="dxa"/>
          <w:right w:w="108" w:type="dxa"/>
        </w:tblCellMar>
      </w:tblPr>
      <w:tblGrid>
        <w:gridCol w:w="1274"/>
        <w:gridCol w:w="1354"/>
        <w:gridCol w:w="5844"/>
      </w:tblGrid>
      <w:tr>
        <w:tblPrEx>
          <w:tblLayout w:type="fixed"/>
          <w:tblCellMar>
            <w:top w:w="0" w:type="dxa"/>
            <w:left w:w="113" w:type="dxa"/>
            <w:bottom w:w="0" w:type="dxa"/>
            <w:right w:w="108" w:type="dxa"/>
          </w:tblCellMar>
        </w:tblPrEx>
        <w:trPr>
          <w:trHeight w:val="270"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项目</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评审指标</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jc w:val="center"/>
            </w:pPr>
            <w:r>
              <w:rPr>
                <w:rFonts w:hint="eastAsia" w:ascii="宋体" w:cs="宋体"/>
                <w:b/>
                <w:bCs/>
                <w:color w:val="000000"/>
                <w:sz w:val="22"/>
                <w:szCs w:val="22"/>
              </w:rPr>
              <w:t>评分依据</w:t>
            </w:r>
          </w:p>
        </w:tc>
      </w:tr>
      <w:tr>
        <w:tblPrEx>
          <w:tblLayout w:type="fixed"/>
          <w:tblCellMar>
            <w:top w:w="0" w:type="dxa"/>
            <w:left w:w="113" w:type="dxa"/>
            <w:bottom w:w="0" w:type="dxa"/>
            <w:right w:w="108" w:type="dxa"/>
          </w:tblCellMar>
        </w:tblPrEx>
        <w:trPr>
          <w:trHeight w:val="601" w:hRule="atLeast"/>
          <w:jc w:val="center"/>
        </w:trPr>
        <w:tc>
          <w:tcPr>
            <w:tcW w:w="127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kern w:val="0"/>
                <w:sz w:val="24"/>
                <w:szCs w:val="24"/>
              </w:rPr>
              <w:t>价格</w:t>
            </w:r>
          </w:p>
          <w:p>
            <w:pPr>
              <w:widowControl/>
              <w:spacing w:line="360" w:lineRule="auto"/>
              <w:jc w:val="center"/>
              <w:rPr>
                <w:rFonts w:ascii="宋体"/>
                <w:sz w:val="24"/>
                <w:szCs w:val="24"/>
              </w:rPr>
            </w:pPr>
            <w:r>
              <w:rPr>
                <w:rFonts w:hint="eastAsia" w:ascii="宋体" w:cs="宋体"/>
                <w:kern w:val="0"/>
                <w:sz w:val="24"/>
                <w:szCs w:val="24"/>
              </w:rPr>
              <w:t>（</w:t>
            </w:r>
            <w:r>
              <w:rPr>
                <w:rFonts w:hint="eastAsia" w:ascii="宋体" w:cs="宋体"/>
                <w:kern w:val="0"/>
                <w:sz w:val="24"/>
                <w:szCs w:val="24"/>
                <w:lang w:val="en-US" w:eastAsia="zh-CN"/>
              </w:rPr>
              <w:t>30</w:t>
            </w:r>
            <w:r>
              <w:rPr>
                <w:rFonts w:hint="eastAsia" w:ascii="宋体" w:cs="宋体"/>
                <w:kern w:val="0"/>
                <w:sz w:val="24"/>
                <w:szCs w:val="24"/>
              </w:rPr>
              <w:t>分</w:t>
            </w:r>
            <w:r>
              <w:rPr>
                <w:rFonts w:ascii="宋体" w:cs="宋体"/>
                <w:kern w:val="0"/>
                <w:sz w:val="24"/>
                <w:szCs w:val="24"/>
              </w:rPr>
              <w:t>)</w:t>
            </w:r>
          </w:p>
        </w:tc>
        <w:tc>
          <w:tcPr>
            <w:tcW w:w="1354" w:type="dxa"/>
            <w:tcBorders>
              <w:top w:val="single" w:color="00000A" w:sz="4" w:space="0"/>
              <w:left w:val="single" w:color="00000A" w:sz="4" w:space="0"/>
              <w:bottom w:val="single" w:color="00000A" w:sz="4" w:space="0"/>
              <w:right w:val="single" w:color="00000A" w:sz="4" w:space="0"/>
            </w:tcBorders>
            <w:vAlign w:val="center"/>
          </w:tcPr>
          <w:p>
            <w:pPr>
              <w:widowControl/>
              <w:spacing w:line="360" w:lineRule="auto"/>
              <w:jc w:val="center"/>
              <w:rPr>
                <w:rFonts w:ascii="宋体"/>
                <w:sz w:val="24"/>
                <w:szCs w:val="24"/>
              </w:rPr>
            </w:pPr>
            <w:r>
              <w:rPr>
                <w:rFonts w:hint="eastAsia" w:ascii="宋体" w:cs="宋体"/>
                <w:sz w:val="24"/>
                <w:szCs w:val="24"/>
              </w:rPr>
              <w:t>投标报价</w:t>
            </w:r>
          </w:p>
        </w:tc>
        <w:tc>
          <w:tcPr>
            <w:tcW w:w="5844" w:type="dxa"/>
            <w:tcBorders>
              <w:top w:val="single" w:color="00000A" w:sz="4" w:space="0"/>
              <w:left w:val="single" w:color="00000A" w:sz="4" w:space="0"/>
              <w:bottom w:val="single" w:color="00000A" w:sz="4" w:space="0"/>
              <w:right w:val="single" w:color="00000A" w:sz="4" w:space="0"/>
            </w:tcBorders>
            <w:vAlign w:val="center"/>
          </w:tcPr>
          <w:p>
            <w:pPr>
              <w:widowControl/>
              <w:rPr>
                <w:rFonts w:ascii="宋体"/>
                <w:sz w:val="24"/>
                <w:szCs w:val="24"/>
              </w:rPr>
            </w:pPr>
            <w:r>
              <w:rPr>
                <w:rFonts w:hint="eastAsia" w:ascii="宋体" w:cs="宋体"/>
                <w:sz w:val="24"/>
                <w:szCs w:val="24"/>
              </w:rPr>
              <w:t>价格分采用有效低价优先法计算，即满足磋商文件项目功能要求的，且</w:t>
            </w:r>
            <w:r>
              <w:rPr>
                <w:rFonts w:hint="eastAsia" w:ascii="宋体" w:cs="宋体"/>
                <w:b/>
                <w:bCs/>
                <w:sz w:val="24"/>
                <w:szCs w:val="24"/>
              </w:rPr>
              <w:t>最终报价低的</w:t>
            </w:r>
            <w:r>
              <w:rPr>
                <w:rFonts w:hint="eastAsia" w:ascii="宋体" w:cs="宋体"/>
                <w:sz w:val="24"/>
                <w:szCs w:val="24"/>
              </w:rPr>
              <w:t>投标报价为评标基准价，其价格分为满分</w:t>
            </w:r>
            <w:r>
              <w:rPr>
                <w:rFonts w:hint="eastAsia" w:ascii="宋体" w:cs="宋体"/>
                <w:color w:val="FF0000"/>
                <w:sz w:val="24"/>
                <w:szCs w:val="24"/>
                <w:lang w:val="en-US" w:eastAsia="zh-CN"/>
              </w:rPr>
              <w:t>30</w:t>
            </w:r>
            <w:r>
              <w:rPr>
                <w:rFonts w:hint="eastAsia" w:ascii="宋体" w:cs="宋体"/>
                <w:sz w:val="24"/>
                <w:szCs w:val="24"/>
              </w:rPr>
              <w:t>分。其他供应商的价格分计算统一按下列公式计算</w:t>
            </w:r>
            <w:r>
              <w:rPr>
                <w:rFonts w:ascii="宋体" w:cs="宋体"/>
                <w:sz w:val="24"/>
                <w:szCs w:val="24"/>
              </w:rPr>
              <w:t>,</w:t>
            </w:r>
            <w:r>
              <w:rPr>
                <w:rFonts w:hint="eastAsia" w:ascii="宋体" w:cs="宋体"/>
                <w:sz w:val="24"/>
                <w:szCs w:val="24"/>
              </w:rPr>
              <w:t>投标报价大于基准价的，投标报价得分＝（评标基准价</w:t>
            </w:r>
            <w:r>
              <w:rPr>
                <w:rFonts w:ascii="宋体" w:cs="宋体"/>
                <w:sz w:val="24"/>
                <w:szCs w:val="24"/>
              </w:rPr>
              <w:t>/</w:t>
            </w:r>
            <w:r>
              <w:rPr>
                <w:rFonts w:hint="eastAsia" w:ascii="宋体" w:cs="宋体"/>
                <w:sz w:val="24"/>
                <w:szCs w:val="24"/>
              </w:rPr>
              <w:t>投标报价）</w:t>
            </w:r>
            <w:r>
              <w:rPr>
                <w:rFonts w:ascii="宋体" w:cs="宋体"/>
                <w:sz w:val="24"/>
                <w:szCs w:val="24"/>
              </w:rPr>
              <w:t>*</w:t>
            </w:r>
            <w:r>
              <w:rPr>
                <w:rFonts w:hint="eastAsia" w:ascii="宋体" w:cs="宋体"/>
                <w:color w:val="FF0000"/>
                <w:sz w:val="24"/>
                <w:szCs w:val="24"/>
                <w:lang w:val="en-US" w:eastAsia="zh-CN"/>
              </w:rPr>
              <w:t>3</w:t>
            </w:r>
            <w:r>
              <w:rPr>
                <w:rFonts w:ascii="宋体" w:cs="宋体"/>
                <w:color w:val="FF0000"/>
                <w:sz w:val="24"/>
                <w:szCs w:val="24"/>
              </w:rPr>
              <w:t>0</w:t>
            </w:r>
            <w:r>
              <w:rPr>
                <w:rFonts w:hint="eastAsia" w:ascii="宋体" w:cs="宋体"/>
                <w:sz w:val="24"/>
                <w:szCs w:val="24"/>
              </w:rPr>
              <w:t>。投标报价小于基准价的，投标报价得分＝</w:t>
            </w:r>
            <w:r>
              <w:rPr>
                <w:rFonts w:ascii="宋体" w:cs="宋体"/>
                <w:sz w:val="24"/>
                <w:szCs w:val="24"/>
              </w:rPr>
              <w:t>[1</w:t>
            </w:r>
            <w:r>
              <w:rPr>
                <w:rFonts w:hint="eastAsia" w:ascii="宋体" w:cs="宋体"/>
                <w:sz w:val="24"/>
                <w:szCs w:val="24"/>
              </w:rPr>
              <w:t>－（基准价－投标价）</w:t>
            </w:r>
            <w:r>
              <w:rPr>
                <w:rFonts w:ascii="宋体" w:cs="宋体"/>
                <w:sz w:val="24"/>
                <w:szCs w:val="24"/>
              </w:rPr>
              <w:t>/</w:t>
            </w:r>
            <w:r>
              <w:rPr>
                <w:rFonts w:hint="eastAsia" w:ascii="宋体" w:cs="宋体"/>
                <w:sz w:val="24"/>
                <w:szCs w:val="24"/>
              </w:rPr>
              <w:t>基准价</w:t>
            </w:r>
            <w:r>
              <w:rPr>
                <w:rFonts w:ascii="宋体" w:cs="宋体"/>
                <w:sz w:val="24"/>
                <w:szCs w:val="24"/>
              </w:rPr>
              <w:t>]*</w:t>
            </w:r>
            <w:r>
              <w:rPr>
                <w:rFonts w:hint="eastAsia" w:ascii="宋体" w:cs="宋体"/>
                <w:color w:val="FF0000"/>
                <w:sz w:val="24"/>
                <w:szCs w:val="24"/>
                <w:lang w:val="en-US" w:eastAsia="zh-CN"/>
              </w:rPr>
              <w:t>30</w:t>
            </w:r>
            <w:r>
              <w:rPr>
                <w:rFonts w:hint="eastAsia" w:ascii="宋体" w:cs="宋体"/>
                <w:sz w:val="24"/>
                <w:szCs w:val="24"/>
              </w:rPr>
              <w:t>。计算结果小数点后保留两位。</w:t>
            </w:r>
          </w:p>
        </w:tc>
      </w:tr>
      <w:tr>
        <w:tblPrEx>
          <w:tblLayout w:type="fixed"/>
          <w:tblCellMar>
            <w:top w:w="0" w:type="dxa"/>
            <w:left w:w="113" w:type="dxa"/>
            <w:bottom w:w="0" w:type="dxa"/>
            <w:right w:w="108" w:type="dxa"/>
          </w:tblCellMar>
        </w:tblPrEx>
        <w:trPr>
          <w:trHeight w:val="2121" w:hRule="atLeast"/>
          <w:jc w:val="center"/>
        </w:trPr>
        <w:tc>
          <w:tcPr>
            <w:tcW w:w="1274" w:type="dxa"/>
            <w:tcBorders>
              <w:top w:val="single" w:color="00000A" w:sz="4" w:space="0"/>
              <w:left w:val="single" w:color="00000A" w:sz="4" w:space="0"/>
              <w:right w:val="single" w:color="00000A" w:sz="4" w:space="0"/>
            </w:tcBorders>
            <w:vAlign w:val="center"/>
          </w:tcPr>
          <w:p>
            <w:pPr>
              <w:widowControl/>
              <w:rPr>
                <w:rFonts w:ascii="宋体"/>
                <w:kern w:val="0"/>
                <w:sz w:val="24"/>
                <w:szCs w:val="24"/>
              </w:rPr>
            </w:pPr>
            <w:r>
              <w:rPr>
                <w:rFonts w:hint="eastAsia" w:ascii="宋体" w:cs="宋体"/>
                <w:kern w:val="0"/>
                <w:sz w:val="24"/>
                <w:szCs w:val="24"/>
              </w:rPr>
              <w:t>技术指标</w:t>
            </w:r>
          </w:p>
          <w:p>
            <w:pPr>
              <w:widowControl/>
              <w:rPr>
                <w:rFonts w:ascii="宋体"/>
                <w:kern w:val="0"/>
                <w:sz w:val="24"/>
                <w:szCs w:val="24"/>
              </w:rPr>
            </w:pPr>
            <w:r>
              <w:rPr>
                <w:rFonts w:hint="eastAsia" w:ascii="宋体" w:cs="宋体"/>
                <w:kern w:val="0"/>
                <w:sz w:val="24"/>
                <w:szCs w:val="24"/>
              </w:rPr>
              <w:t>（</w:t>
            </w:r>
            <w:r>
              <w:rPr>
                <w:rFonts w:hint="eastAsia" w:ascii="宋体" w:cs="宋体"/>
                <w:kern w:val="0"/>
                <w:sz w:val="24"/>
                <w:szCs w:val="24"/>
                <w:lang w:val="en-US" w:eastAsia="zh-CN"/>
              </w:rPr>
              <w:t>50</w:t>
            </w:r>
            <w:r>
              <w:rPr>
                <w:rFonts w:hint="eastAsia" w:ascii="宋体" w:cs="宋体"/>
                <w:kern w:val="0"/>
                <w:sz w:val="24"/>
                <w:szCs w:val="24"/>
              </w:rPr>
              <w:t>分）</w:t>
            </w:r>
          </w:p>
        </w:tc>
        <w:tc>
          <w:tcPr>
            <w:tcW w:w="1354" w:type="dxa"/>
            <w:tcBorders>
              <w:top w:val="single" w:color="00000A" w:sz="4" w:space="0"/>
              <w:left w:val="single" w:color="00000A" w:sz="4" w:space="0"/>
              <w:right w:val="single" w:color="00000A" w:sz="4" w:space="0"/>
            </w:tcBorders>
            <w:vAlign w:val="center"/>
          </w:tcPr>
          <w:p>
            <w:pPr>
              <w:widowControl/>
              <w:spacing w:line="360" w:lineRule="auto"/>
              <w:rPr>
                <w:rFonts w:ascii="宋体"/>
                <w:kern w:val="0"/>
                <w:sz w:val="24"/>
                <w:szCs w:val="24"/>
              </w:rPr>
            </w:pPr>
            <w:r>
              <w:rPr>
                <w:rFonts w:hint="eastAsia" w:ascii="宋体" w:cs="宋体"/>
                <w:kern w:val="0"/>
                <w:sz w:val="24"/>
                <w:szCs w:val="24"/>
              </w:rPr>
              <w:t>综合性能</w:t>
            </w:r>
          </w:p>
          <w:p>
            <w:pPr>
              <w:widowControl/>
              <w:spacing w:line="360" w:lineRule="auto"/>
              <w:rPr>
                <w:rFonts w:ascii="宋体"/>
                <w:sz w:val="24"/>
                <w:szCs w:val="24"/>
              </w:rPr>
            </w:pPr>
            <w:r>
              <w:rPr>
                <w:rFonts w:hint="eastAsia" w:ascii="宋体" w:cs="宋体"/>
                <w:kern w:val="0"/>
                <w:sz w:val="24"/>
                <w:szCs w:val="24"/>
              </w:rPr>
              <w:t>（</w:t>
            </w:r>
            <w:r>
              <w:rPr>
                <w:rFonts w:hint="eastAsia" w:ascii="宋体" w:cs="宋体"/>
                <w:kern w:val="0"/>
                <w:sz w:val="24"/>
                <w:szCs w:val="24"/>
                <w:lang w:val="en-US" w:eastAsia="zh-CN"/>
              </w:rPr>
              <w:t>50</w:t>
            </w:r>
            <w:r>
              <w:rPr>
                <w:rFonts w:hint="eastAsia" w:ascii="宋体" w:cs="宋体"/>
                <w:kern w:val="0"/>
                <w:sz w:val="24"/>
                <w:szCs w:val="24"/>
              </w:rPr>
              <w:t>分）</w:t>
            </w:r>
          </w:p>
        </w:tc>
        <w:tc>
          <w:tcPr>
            <w:tcW w:w="5844" w:type="dxa"/>
            <w:tcBorders>
              <w:top w:val="single" w:color="00000A" w:sz="4" w:space="0"/>
              <w:left w:val="single" w:color="00000A" w:sz="4" w:space="0"/>
              <w:bottom w:val="single" w:color="auto" w:sz="4" w:space="0"/>
              <w:right w:val="single" w:color="00000A" w:sz="4" w:space="0"/>
            </w:tcBorders>
            <w:vAlign w:val="center"/>
          </w:tcPr>
          <w:p>
            <w:pPr>
              <w:widowControl/>
              <w:rPr>
                <w:rFonts w:ascii="宋体"/>
                <w:sz w:val="24"/>
                <w:szCs w:val="24"/>
              </w:rPr>
            </w:pPr>
            <w:r>
              <w:rPr>
                <w:rFonts w:hint="eastAsia" w:ascii="宋体" w:cs="宋体"/>
                <w:color w:val="000000"/>
                <w:sz w:val="24"/>
                <w:szCs w:val="24"/>
              </w:rPr>
              <w:t>磋商小组根据各投标产品的品牌、先进性、匹配性、可靠性、稳定性、相关认证及技术指标的情况酌情打分，优得</w:t>
            </w:r>
            <w:r>
              <w:rPr>
                <w:rFonts w:hint="eastAsia" w:ascii="宋体" w:cs="宋体"/>
                <w:color w:val="000000"/>
                <w:sz w:val="24"/>
                <w:szCs w:val="24"/>
                <w:lang w:val="en-US" w:eastAsia="zh-CN"/>
              </w:rPr>
              <w:t>40</w:t>
            </w:r>
            <w:r>
              <w:rPr>
                <w:rFonts w:ascii="宋体" w:cs="宋体"/>
                <w:color w:val="000000"/>
                <w:sz w:val="24"/>
                <w:szCs w:val="24"/>
              </w:rPr>
              <w:t>-</w:t>
            </w:r>
            <w:r>
              <w:rPr>
                <w:rFonts w:hint="eastAsia" w:ascii="宋体" w:cs="宋体"/>
                <w:color w:val="000000"/>
                <w:sz w:val="24"/>
                <w:szCs w:val="24"/>
                <w:lang w:val="en-US" w:eastAsia="zh-CN"/>
              </w:rPr>
              <w:t>50</w:t>
            </w:r>
            <w:r>
              <w:rPr>
                <w:rFonts w:hint="eastAsia" w:ascii="宋体" w:cs="宋体"/>
                <w:color w:val="000000"/>
                <w:sz w:val="24"/>
                <w:szCs w:val="24"/>
              </w:rPr>
              <w:t>分，较好得</w:t>
            </w:r>
            <w:r>
              <w:rPr>
                <w:rFonts w:hint="eastAsia" w:ascii="宋体" w:cs="宋体"/>
                <w:color w:val="000000"/>
                <w:sz w:val="24"/>
                <w:szCs w:val="24"/>
                <w:lang w:val="en-US" w:eastAsia="zh-CN"/>
              </w:rPr>
              <w:t>30</w:t>
            </w:r>
            <w:r>
              <w:rPr>
                <w:rFonts w:ascii="宋体" w:cs="宋体"/>
                <w:color w:val="000000"/>
                <w:sz w:val="24"/>
                <w:szCs w:val="24"/>
              </w:rPr>
              <w:t>-</w:t>
            </w:r>
            <w:r>
              <w:rPr>
                <w:rFonts w:hint="eastAsia" w:ascii="宋体" w:cs="宋体"/>
                <w:color w:val="000000"/>
                <w:sz w:val="24"/>
                <w:szCs w:val="24"/>
                <w:lang w:val="en-US" w:eastAsia="zh-CN"/>
              </w:rPr>
              <w:t>40</w:t>
            </w:r>
            <w:r>
              <w:rPr>
                <w:rFonts w:hint="eastAsia" w:ascii="宋体" w:cs="宋体"/>
                <w:color w:val="000000"/>
                <w:sz w:val="24"/>
                <w:szCs w:val="24"/>
              </w:rPr>
              <w:t>分，一般得</w:t>
            </w:r>
            <w:r>
              <w:rPr>
                <w:rFonts w:hint="eastAsia" w:ascii="宋体" w:cs="宋体"/>
                <w:color w:val="000000"/>
                <w:sz w:val="24"/>
                <w:szCs w:val="24"/>
                <w:lang w:val="en-US" w:eastAsia="zh-CN"/>
              </w:rPr>
              <w:t>20</w:t>
            </w:r>
            <w:r>
              <w:rPr>
                <w:rFonts w:ascii="宋体" w:cs="宋体"/>
                <w:color w:val="000000"/>
                <w:sz w:val="24"/>
                <w:szCs w:val="24"/>
              </w:rPr>
              <w:t>-</w:t>
            </w:r>
            <w:r>
              <w:rPr>
                <w:rFonts w:hint="eastAsia" w:ascii="宋体" w:cs="宋体"/>
                <w:color w:val="000000"/>
                <w:sz w:val="24"/>
                <w:szCs w:val="24"/>
                <w:lang w:val="en-US" w:eastAsia="zh-CN"/>
              </w:rPr>
              <w:t>30</w:t>
            </w:r>
            <w:r>
              <w:rPr>
                <w:rFonts w:hint="eastAsia" w:ascii="宋体" w:cs="宋体"/>
                <w:color w:val="000000"/>
                <w:sz w:val="24"/>
                <w:szCs w:val="24"/>
              </w:rPr>
              <w:t>分。</w:t>
            </w:r>
          </w:p>
        </w:tc>
      </w:tr>
      <w:tr>
        <w:tblPrEx>
          <w:tblLayout w:type="fixed"/>
          <w:tblCellMar>
            <w:top w:w="0" w:type="dxa"/>
            <w:left w:w="113" w:type="dxa"/>
            <w:bottom w:w="0" w:type="dxa"/>
            <w:right w:w="108" w:type="dxa"/>
          </w:tblCellMar>
        </w:tblPrEx>
        <w:trPr>
          <w:trHeight w:val="1602" w:hRule="atLeast"/>
          <w:jc w:val="center"/>
        </w:trPr>
        <w:tc>
          <w:tcPr>
            <w:tcW w:w="1274" w:type="dxa"/>
            <w:vMerge w:val="restart"/>
            <w:tcBorders>
              <w:top w:val="single" w:color="00000A" w:sz="4" w:space="0"/>
              <w:left w:val="single" w:color="00000A" w:sz="4" w:space="0"/>
              <w:right w:val="single" w:color="auto" w:sz="4" w:space="0"/>
            </w:tcBorders>
            <w:vAlign w:val="center"/>
          </w:tcPr>
          <w:p>
            <w:pPr>
              <w:widowControl/>
              <w:spacing w:line="360" w:lineRule="auto"/>
              <w:jc w:val="left"/>
              <w:rPr>
                <w:rFonts w:ascii="宋体"/>
                <w:sz w:val="24"/>
                <w:szCs w:val="24"/>
              </w:rPr>
            </w:pPr>
            <w:r>
              <w:rPr>
                <w:rFonts w:hint="eastAsia" w:ascii="宋体" w:cs="宋体"/>
                <w:kern w:val="0"/>
                <w:sz w:val="24"/>
                <w:szCs w:val="24"/>
              </w:rPr>
              <w:t>商务指标（</w:t>
            </w:r>
            <w:r>
              <w:rPr>
                <w:rFonts w:hint="eastAsia" w:ascii="宋体" w:cs="宋体"/>
                <w:kern w:val="0"/>
                <w:sz w:val="24"/>
                <w:szCs w:val="24"/>
                <w:lang w:val="en-US" w:eastAsia="zh-CN"/>
              </w:rPr>
              <w:t>20</w:t>
            </w:r>
            <w:r>
              <w:rPr>
                <w:rFonts w:hint="eastAsia" w:ascii="宋体" w:cs="宋体"/>
                <w:kern w:val="0"/>
                <w:sz w:val="24"/>
                <w:szCs w:val="24"/>
              </w:rPr>
              <w:t>分）</w:t>
            </w:r>
          </w:p>
        </w:tc>
        <w:tc>
          <w:tcPr>
            <w:tcW w:w="1354" w:type="dxa"/>
            <w:tcBorders>
              <w:top w:val="single" w:color="auto" w:sz="4" w:space="0"/>
              <w:left w:val="single" w:color="auto" w:sz="4" w:space="0"/>
              <w:right w:val="single" w:color="auto" w:sz="4" w:space="0"/>
            </w:tcBorders>
            <w:vAlign w:val="center"/>
          </w:tcPr>
          <w:p>
            <w:pPr>
              <w:widowControl/>
              <w:spacing w:line="360" w:lineRule="auto"/>
              <w:jc w:val="center"/>
              <w:rPr>
                <w:rFonts w:ascii="宋体"/>
                <w:sz w:val="24"/>
                <w:szCs w:val="24"/>
              </w:rPr>
            </w:pPr>
            <w:r>
              <w:rPr>
                <w:rFonts w:hint="eastAsia" w:ascii="宋体" w:cs="宋体"/>
                <w:sz w:val="24"/>
                <w:szCs w:val="24"/>
              </w:rPr>
              <w:t>业绩</w:t>
            </w:r>
          </w:p>
          <w:p>
            <w:pPr>
              <w:widowControl/>
              <w:spacing w:line="360" w:lineRule="auto"/>
              <w:jc w:val="center"/>
              <w:rPr>
                <w:rFonts w:ascii="宋体"/>
                <w:sz w:val="24"/>
                <w:szCs w:val="24"/>
              </w:rPr>
            </w:pPr>
            <w:r>
              <w:rPr>
                <w:rFonts w:hint="eastAsia" w:ascii="宋体" w:cs="宋体"/>
                <w:sz w:val="24"/>
                <w:szCs w:val="24"/>
              </w:rPr>
              <w:t>（</w:t>
            </w:r>
            <w:r>
              <w:rPr>
                <w:rFonts w:hint="eastAsia" w:ascii="宋体" w:cs="宋体"/>
                <w:sz w:val="24"/>
                <w:szCs w:val="24"/>
                <w:lang w:val="en-US" w:eastAsia="zh-CN"/>
              </w:rPr>
              <w:t>10</w:t>
            </w:r>
            <w:r>
              <w:rPr>
                <w:rFonts w:hint="eastAsia" w:ascii="宋体" w:cs="宋体"/>
                <w:sz w:val="24"/>
                <w:szCs w:val="24"/>
              </w:rPr>
              <w:t>分）</w:t>
            </w:r>
          </w:p>
        </w:tc>
        <w:tc>
          <w:tcPr>
            <w:tcW w:w="5844" w:type="dxa"/>
            <w:tcBorders>
              <w:top w:val="single" w:color="auto" w:sz="4" w:space="0"/>
              <w:left w:val="single" w:color="auto" w:sz="4" w:space="0"/>
              <w:right w:val="single" w:color="auto" w:sz="4" w:space="0"/>
            </w:tcBorders>
            <w:vAlign w:val="center"/>
          </w:tcPr>
          <w:p>
            <w:pPr>
              <w:widowControl/>
              <w:rPr>
                <w:rFonts w:ascii="宋体"/>
                <w:sz w:val="24"/>
                <w:szCs w:val="24"/>
              </w:rPr>
            </w:pPr>
            <w:r>
              <w:rPr>
                <w:rFonts w:hint="eastAsia" w:ascii="宋体" w:cs="宋体"/>
                <w:sz w:val="24"/>
                <w:szCs w:val="24"/>
              </w:rPr>
              <w:t>提供本次投标产品</w:t>
            </w:r>
            <w:r>
              <w:rPr>
                <w:rFonts w:hint="eastAsia" w:ascii="宋体" w:cs="宋体"/>
                <w:color w:val="FF0000"/>
                <w:sz w:val="24"/>
                <w:szCs w:val="24"/>
              </w:rPr>
              <w:t>（同型号）</w:t>
            </w:r>
            <w:r>
              <w:rPr>
                <w:rFonts w:hint="eastAsia" w:ascii="宋体" w:cs="宋体"/>
                <w:sz w:val="24"/>
                <w:szCs w:val="24"/>
              </w:rPr>
              <w:t>在</w:t>
            </w:r>
            <w:r>
              <w:rPr>
                <w:rFonts w:ascii="宋体" w:cs="宋体"/>
                <w:sz w:val="24"/>
                <w:szCs w:val="24"/>
              </w:rPr>
              <w:t>201</w:t>
            </w:r>
            <w:r>
              <w:rPr>
                <w:rFonts w:hint="eastAsia" w:ascii="宋体" w:cs="宋体"/>
                <w:sz w:val="24"/>
                <w:szCs w:val="24"/>
                <w:lang w:val="en-US" w:eastAsia="zh-CN"/>
              </w:rPr>
              <w:t>7</w:t>
            </w:r>
            <w:r>
              <w:rPr>
                <w:rFonts w:hint="eastAsia" w:ascii="宋体" w:cs="宋体"/>
                <w:sz w:val="24"/>
                <w:szCs w:val="24"/>
              </w:rPr>
              <w:t>年</w:t>
            </w:r>
            <w:r>
              <w:rPr>
                <w:rFonts w:ascii="宋体" w:cs="宋体"/>
                <w:sz w:val="24"/>
                <w:szCs w:val="24"/>
              </w:rPr>
              <w:t>1</w:t>
            </w:r>
            <w:r>
              <w:rPr>
                <w:rFonts w:hint="eastAsia" w:ascii="宋体" w:cs="宋体"/>
                <w:sz w:val="24"/>
                <w:szCs w:val="24"/>
              </w:rPr>
              <w:t>月</w:t>
            </w:r>
            <w:r>
              <w:rPr>
                <w:rFonts w:ascii="宋体" w:cs="宋体"/>
                <w:sz w:val="24"/>
                <w:szCs w:val="24"/>
              </w:rPr>
              <w:t>1</w:t>
            </w:r>
            <w:r>
              <w:rPr>
                <w:rFonts w:hint="eastAsia" w:ascii="宋体" w:cs="宋体"/>
                <w:sz w:val="24"/>
                <w:szCs w:val="24"/>
              </w:rPr>
              <w:t>日后中国区域的销售业绩，以</w:t>
            </w:r>
            <w:r>
              <w:rPr>
                <w:rFonts w:hint="eastAsia" w:ascii="宋体" w:cs="宋体"/>
                <w:color w:val="FF0000"/>
                <w:sz w:val="24"/>
                <w:szCs w:val="24"/>
              </w:rPr>
              <w:t>合同复印件</w:t>
            </w:r>
            <w:r>
              <w:rPr>
                <w:rFonts w:ascii="宋体" w:cs="宋体"/>
                <w:color w:val="FF0000"/>
                <w:sz w:val="24"/>
                <w:szCs w:val="24"/>
              </w:rPr>
              <w:t>(</w:t>
            </w:r>
            <w:r>
              <w:rPr>
                <w:rFonts w:hint="eastAsia" w:ascii="宋体" w:cs="宋体"/>
                <w:color w:val="FF0000"/>
                <w:sz w:val="24"/>
                <w:szCs w:val="24"/>
              </w:rPr>
              <w:t>原件备查）证明</w:t>
            </w:r>
            <w:r>
              <w:rPr>
                <w:rFonts w:hint="eastAsia" w:ascii="宋体" w:cs="宋体"/>
                <w:sz w:val="24"/>
                <w:szCs w:val="24"/>
              </w:rPr>
              <w:t>。每提供</w:t>
            </w:r>
            <w:r>
              <w:rPr>
                <w:rFonts w:ascii="宋体" w:cs="宋体"/>
                <w:sz w:val="24"/>
                <w:szCs w:val="24"/>
              </w:rPr>
              <w:t>1</w:t>
            </w:r>
            <w:r>
              <w:rPr>
                <w:rFonts w:hint="eastAsia" w:ascii="宋体" w:cs="宋体"/>
                <w:sz w:val="24"/>
                <w:szCs w:val="24"/>
              </w:rPr>
              <w:t>份合同复印件得</w:t>
            </w:r>
            <w:r>
              <w:rPr>
                <w:rFonts w:hint="eastAsia" w:ascii="宋体" w:cs="宋体"/>
                <w:sz w:val="24"/>
                <w:szCs w:val="24"/>
                <w:lang w:val="en-US" w:eastAsia="zh-CN"/>
              </w:rPr>
              <w:t>2</w:t>
            </w:r>
            <w:r>
              <w:rPr>
                <w:rFonts w:hint="eastAsia" w:ascii="宋体" w:cs="宋体"/>
                <w:sz w:val="24"/>
                <w:szCs w:val="24"/>
              </w:rPr>
              <w:t>分，最高</w:t>
            </w:r>
            <w:r>
              <w:rPr>
                <w:rFonts w:hint="eastAsia" w:ascii="宋体" w:cs="宋体"/>
                <w:sz w:val="24"/>
                <w:szCs w:val="24"/>
                <w:lang w:val="en-US" w:eastAsia="zh-CN"/>
              </w:rPr>
              <w:t>10</w:t>
            </w:r>
            <w:r>
              <w:rPr>
                <w:rFonts w:hint="eastAsia" w:ascii="宋体" w:cs="宋体"/>
                <w:sz w:val="24"/>
                <w:szCs w:val="24"/>
              </w:rPr>
              <w:t>分。</w:t>
            </w:r>
            <w:r>
              <w:rPr>
                <w:rFonts w:hint="eastAsia" w:ascii="宋体" w:hAnsi="宋体" w:cs="宋体"/>
                <w:sz w:val="24"/>
                <w:szCs w:val="24"/>
              </w:rPr>
              <w:t>合同涂改无效。</w:t>
            </w:r>
          </w:p>
        </w:tc>
      </w:tr>
      <w:tr>
        <w:tblPrEx>
          <w:tblLayout w:type="fixed"/>
          <w:tblCellMar>
            <w:top w:w="0" w:type="dxa"/>
            <w:left w:w="113" w:type="dxa"/>
            <w:bottom w:w="0" w:type="dxa"/>
            <w:right w:w="108" w:type="dxa"/>
          </w:tblCellMar>
        </w:tblPrEx>
        <w:trPr>
          <w:trHeight w:val="1863" w:hRule="atLeast"/>
          <w:jc w:val="center"/>
        </w:trPr>
        <w:tc>
          <w:tcPr>
            <w:tcW w:w="1274" w:type="dxa"/>
            <w:vMerge w:val="continue"/>
            <w:tcBorders>
              <w:top w:val="single" w:color="00000A" w:sz="4" w:space="0"/>
              <w:left w:val="single" w:color="00000A" w:sz="4" w:space="0"/>
              <w:bottom w:val="single" w:color="00000A" w:sz="4" w:space="0"/>
              <w:right w:val="single" w:color="00000A" w:sz="4" w:space="0"/>
            </w:tcBorders>
            <w:vAlign w:val="center"/>
          </w:tcPr>
          <w:p>
            <w:pPr>
              <w:widowControl/>
              <w:rPr>
                <w:rFonts w:eastAsia="Times New Roman"/>
                <w:sz w:val="20"/>
                <w:szCs w:val="20"/>
              </w:rPr>
            </w:pPr>
          </w:p>
        </w:tc>
        <w:tc>
          <w:tcPr>
            <w:tcW w:w="1354" w:type="dxa"/>
            <w:tcBorders>
              <w:top w:val="single" w:color="auto" w:sz="4" w:space="0"/>
              <w:left w:val="single" w:color="00000A" w:sz="4" w:space="0"/>
              <w:bottom w:val="single" w:color="00000A" w:sz="4" w:space="0"/>
              <w:right w:val="single" w:color="00000A" w:sz="4" w:space="0"/>
            </w:tcBorders>
            <w:vAlign w:val="center"/>
          </w:tcPr>
          <w:p>
            <w:pPr>
              <w:widowControl/>
              <w:spacing w:line="360" w:lineRule="auto"/>
              <w:ind w:firstLine="120"/>
              <w:jc w:val="center"/>
              <w:rPr>
                <w:rFonts w:ascii="宋体"/>
                <w:sz w:val="24"/>
                <w:szCs w:val="24"/>
              </w:rPr>
            </w:pPr>
            <w:r>
              <w:rPr>
                <w:rFonts w:hint="eastAsia" w:ascii="宋体" w:cs="宋体"/>
                <w:sz w:val="24"/>
                <w:szCs w:val="24"/>
              </w:rPr>
              <w:t>售后服务与培训</w:t>
            </w:r>
          </w:p>
          <w:p>
            <w:pPr>
              <w:widowControl/>
              <w:spacing w:line="360" w:lineRule="auto"/>
              <w:ind w:firstLine="120"/>
              <w:jc w:val="center"/>
            </w:pPr>
            <w:r>
              <w:rPr>
                <w:rFonts w:hint="eastAsia" w:ascii="宋体" w:cs="宋体"/>
                <w:sz w:val="24"/>
                <w:szCs w:val="24"/>
              </w:rPr>
              <w:t>（</w:t>
            </w:r>
            <w:r>
              <w:rPr>
                <w:rFonts w:hint="eastAsia" w:ascii="宋体" w:cs="宋体"/>
                <w:sz w:val="24"/>
                <w:szCs w:val="24"/>
                <w:lang w:val="en-US" w:eastAsia="zh-CN"/>
              </w:rPr>
              <w:t>10</w:t>
            </w:r>
            <w:r>
              <w:rPr>
                <w:rFonts w:hint="eastAsia" w:ascii="宋体" w:cs="宋体"/>
                <w:sz w:val="24"/>
                <w:szCs w:val="24"/>
              </w:rPr>
              <w:t>分）</w:t>
            </w:r>
          </w:p>
        </w:tc>
        <w:tc>
          <w:tcPr>
            <w:tcW w:w="5844" w:type="dxa"/>
            <w:tcBorders>
              <w:top w:val="single" w:color="auto" w:sz="4" w:space="0"/>
              <w:left w:val="single" w:color="00000A" w:sz="4" w:space="0"/>
              <w:bottom w:val="single" w:color="00000A" w:sz="4" w:space="0"/>
              <w:right w:val="single" w:color="00000A" w:sz="4" w:space="0"/>
            </w:tcBorders>
          </w:tcPr>
          <w:p>
            <w:pPr>
              <w:widowControl/>
              <w:spacing w:line="360" w:lineRule="auto"/>
              <w:rPr>
                <w:rFonts w:eastAsia="Times New Roman"/>
                <w:sz w:val="24"/>
                <w:szCs w:val="24"/>
              </w:rPr>
            </w:pPr>
            <w:r>
              <w:rPr>
                <w:rFonts w:hint="eastAsia" w:ascii="宋体" w:hAnsi="宋体" w:cs="宋体"/>
                <w:sz w:val="24"/>
                <w:szCs w:val="24"/>
              </w:rPr>
              <w:t>从售后服务、响应时间、后期维保及培训措施的完善性、切实可行性、承诺情况及是否满足磋商文件等方面进行打分，优得</w:t>
            </w:r>
            <w:r>
              <w:rPr>
                <w:rFonts w:eastAsia="Times New Roman"/>
                <w:sz w:val="24"/>
                <w:szCs w:val="24"/>
              </w:rPr>
              <w:t>7-10</w:t>
            </w:r>
            <w:r>
              <w:rPr>
                <w:rFonts w:hint="eastAsia" w:ascii="宋体" w:hAnsi="宋体" w:cs="宋体"/>
                <w:sz w:val="24"/>
                <w:szCs w:val="24"/>
              </w:rPr>
              <w:t>分，较好得</w:t>
            </w:r>
            <w:r>
              <w:rPr>
                <w:rFonts w:hint="eastAsia" w:ascii="宋体" w:hAnsi="宋体" w:cs="宋体"/>
                <w:sz w:val="24"/>
                <w:szCs w:val="24"/>
                <w:lang w:val="en-US" w:eastAsia="zh-CN"/>
              </w:rPr>
              <w:t>4</w:t>
            </w:r>
            <w:r>
              <w:rPr>
                <w:rFonts w:eastAsia="Times New Roman"/>
                <w:sz w:val="24"/>
                <w:szCs w:val="24"/>
              </w:rPr>
              <w:t>-</w:t>
            </w:r>
            <w:r>
              <w:rPr>
                <w:rFonts w:hint="eastAsia"/>
                <w:sz w:val="24"/>
                <w:szCs w:val="24"/>
                <w:lang w:val="en-US" w:eastAsia="zh-CN"/>
              </w:rPr>
              <w:t>6</w:t>
            </w:r>
            <w:r>
              <w:rPr>
                <w:rFonts w:hint="eastAsia" w:ascii="宋体" w:hAnsi="宋体" w:cs="宋体"/>
                <w:sz w:val="24"/>
                <w:szCs w:val="24"/>
              </w:rPr>
              <w:t>分，一般得</w:t>
            </w:r>
            <w:r>
              <w:rPr>
                <w:rFonts w:hint="eastAsia" w:ascii="宋体" w:hAnsi="宋体" w:cs="宋体"/>
                <w:sz w:val="24"/>
                <w:szCs w:val="24"/>
                <w:lang w:val="en-US" w:eastAsia="zh-CN"/>
              </w:rPr>
              <w:t>1</w:t>
            </w:r>
            <w:r>
              <w:rPr>
                <w:rFonts w:eastAsia="Times New Roman"/>
                <w:sz w:val="24"/>
                <w:szCs w:val="24"/>
              </w:rPr>
              <w:t>-</w:t>
            </w:r>
            <w:r>
              <w:rPr>
                <w:rFonts w:hint="eastAsia"/>
                <w:sz w:val="24"/>
                <w:szCs w:val="24"/>
                <w:lang w:val="en-US" w:eastAsia="zh-CN"/>
              </w:rPr>
              <w:t>3</w:t>
            </w:r>
            <w:r>
              <w:rPr>
                <w:rFonts w:hint="eastAsia" w:ascii="宋体" w:hAnsi="宋体" w:cs="宋体"/>
                <w:sz w:val="24"/>
                <w:szCs w:val="24"/>
              </w:rPr>
              <w:t>分。</w:t>
            </w:r>
            <w:r>
              <w:rPr>
                <w:rFonts w:hint="eastAsia" w:cs="宋体"/>
                <w:color w:val="FF0000"/>
                <w:sz w:val="24"/>
                <w:szCs w:val="24"/>
              </w:rPr>
              <w:t>质保期至少</w:t>
            </w:r>
            <w:r>
              <w:rPr>
                <w:rFonts w:hint="eastAsia" w:cs="宋体"/>
                <w:color w:val="FF0000"/>
                <w:sz w:val="24"/>
                <w:szCs w:val="24"/>
                <w:lang w:val="en-US" w:eastAsia="zh-CN"/>
              </w:rPr>
              <w:t>贰</w:t>
            </w:r>
            <w:r>
              <w:rPr>
                <w:rFonts w:hint="eastAsia" w:cs="宋体"/>
                <w:color w:val="FF0000"/>
                <w:sz w:val="24"/>
                <w:szCs w:val="24"/>
              </w:rPr>
              <w:t>年（原厂质保）。</w:t>
            </w:r>
          </w:p>
        </w:tc>
      </w:tr>
    </w:tbl>
    <w:p>
      <w:pPr>
        <w:tabs>
          <w:tab w:val="left" w:pos="1260"/>
        </w:tabs>
        <w:spacing w:line="400" w:lineRule="exact"/>
        <w:ind w:left="735" w:leftChars="350"/>
        <w:rPr>
          <w:color w:val="000000"/>
        </w:rPr>
      </w:pPr>
    </w:p>
    <w:p>
      <w:pPr>
        <w:tabs>
          <w:tab w:val="left" w:pos="1260"/>
        </w:tabs>
        <w:spacing w:line="400" w:lineRule="exact"/>
      </w:pPr>
      <w:r>
        <w:rPr>
          <w:color w:val="000000"/>
        </w:rPr>
        <w:t xml:space="preserve">   5</w:t>
      </w:r>
      <w:r>
        <w:rPr>
          <w:rFonts w:hint="eastAsia" w:cs="宋体"/>
          <w:color w:val="000000"/>
        </w:rPr>
        <w:t>）</w:t>
      </w:r>
      <w:r>
        <w:rPr>
          <w:rFonts w:hint="eastAsia" w:cs="宋体"/>
        </w:rPr>
        <w:t>磋商小组将依据评标细则评分，依据总得分从高到底顺序确定中标候选人，</w:t>
      </w:r>
      <w:r>
        <w:rPr>
          <w:rFonts w:hint="eastAsia" w:ascii="宋体" w:hAnsi="宋体" w:eastAsia="宋体" w:cs="宋体"/>
          <w:i w:val="0"/>
          <w:caps w:val="0"/>
          <w:color w:val="000000"/>
          <w:spacing w:val="0"/>
          <w:sz w:val="21"/>
          <w:szCs w:val="21"/>
          <w:shd w:val="clear" w:fill="FFFFFF"/>
        </w:rPr>
        <w:t>投标人的综合平均得分从高至低排序，排列第一名的投标人即为中标单位。若得分相同，价格低者优先；若价格相同，投标技术配置高者优先</w:t>
      </w:r>
      <w:r>
        <w:rPr>
          <w:rFonts w:hint="eastAsia" w:ascii="宋体" w:hAnsi="宋体" w:cs="宋体"/>
          <w:i w:val="0"/>
          <w:caps w:val="0"/>
          <w:color w:val="000000"/>
          <w:spacing w:val="0"/>
          <w:sz w:val="21"/>
          <w:szCs w:val="21"/>
          <w:shd w:val="clear" w:fill="FFFFFF"/>
          <w:lang w:eastAsia="zh-CN"/>
        </w:rPr>
        <w:t>，</w:t>
      </w:r>
      <w:r>
        <w:rPr>
          <w:rFonts w:hint="eastAsia" w:cs="宋体"/>
        </w:rPr>
        <w:t>成交供应商确定后，当场向所有供应商宣布。</w:t>
      </w:r>
    </w:p>
    <w:p>
      <w:pPr>
        <w:tabs>
          <w:tab w:val="left" w:pos="1260"/>
        </w:tabs>
        <w:spacing w:line="400" w:lineRule="exact"/>
        <w:rPr>
          <w:color w:val="000000"/>
        </w:rPr>
      </w:pPr>
      <w:r>
        <w:rPr>
          <w:b/>
          <w:bCs/>
          <w:color w:val="000000"/>
        </w:rPr>
        <w:t>19</w:t>
      </w:r>
      <w:r>
        <w:rPr>
          <w:rFonts w:hint="eastAsia" w:cs="宋体"/>
          <w:b/>
          <w:bCs/>
          <w:color w:val="000000"/>
        </w:rPr>
        <w:t>、磋商响应文件的澄清</w:t>
      </w:r>
    </w:p>
    <w:p>
      <w:pPr>
        <w:pStyle w:val="6"/>
        <w:spacing w:line="400" w:lineRule="exact"/>
        <w:rPr>
          <w:rFonts w:ascii="Times New Roman" w:hAnsi="Times New Roman" w:cs="Times New Roman"/>
          <w:color w:val="000000"/>
        </w:rPr>
      </w:pPr>
      <w:r>
        <w:rPr>
          <w:rFonts w:ascii="Times New Roman" w:hAnsi="Times New Roman" w:cs="Times New Roman"/>
          <w:b/>
          <w:bCs/>
          <w:color w:val="000000"/>
        </w:rPr>
        <w:t xml:space="preserve">    </w:t>
      </w:r>
      <w:r>
        <w:rPr>
          <w:rFonts w:hint="eastAsia" w:ascii="Times New Roman" w:hAnsi="宋体"/>
          <w:color w:val="000000"/>
        </w:rPr>
        <w:t>为有助于磋商响应文件的审查，采购人有权要求供应商以书面形式对其磋商响应文件进行澄清。</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hint="eastAsia" w:ascii="Times New Roman" w:hAnsi="宋体"/>
          <w:b/>
          <w:bCs/>
          <w:color w:val="000000"/>
        </w:rPr>
        <w:t>、中标通知</w:t>
      </w:r>
    </w:p>
    <w:p>
      <w:pPr>
        <w:pStyle w:val="6"/>
        <w:spacing w:line="400" w:lineRule="exact"/>
        <w:ind w:firstLine="210" w:firstLineChars="100"/>
        <w:rPr>
          <w:rFonts w:ascii="Times New Roman" w:hAnsi="Times New Roman" w:cs="Times New Roman"/>
          <w:color w:val="000000"/>
        </w:rPr>
      </w:pPr>
      <w:r>
        <w:rPr>
          <w:rFonts w:ascii="Times New Roman" w:hAnsi="Times New Roman" w:cs="Times New Roman"/>
          <w:color w:val="000000"/>
        </w:rPr>
        <w:t>1</w:t>
      </w:r>
      <w:r>
        <w:rPr>
          <w:rFonts w:hint="eastAsia" w:ascii="Times New Roman" w:hAnsi="宋体"/>
          <w:color w:val="000000"/>
        </w:rPr>
        <w:t>）磋商文件有效期满前，采购人将书面通知成交供应商其投标被接受。</w:t>
      </w:r>
    </w:p>
    <w:p>
      <w:pPr>
        <w:pStyle w:val="6"/>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hint="eastAsia" w:ascii="Times New Roman" w:hAnsi="宋体"/>
          <w:color w:val="000000"/>
        </w:rPr>
        <w:t>）在向成交供应商发出中标通知书后，采</w:t>
      </w:r>
      <w:bookmarkStart w:id="0" w:name="_GoBack"/>
      <w:bookmarkEnd w:id="0"/>
      <w:r>
        <w:rPr>
          <w:rFonts w:hint="eastAsia" w:ascii="Times New Roman" w:hAnsi="宋体"/>
          <w:color w:val="000000"/>
        </w:rPr>
        <w:t>购人将通知落选的供应商其投标未被接受，并退还其投标保证金。</w:t>
      </w:r>
    </w:p>
    <w:p>
      <w:pPr>
        <w:pStyle w:val="6"/>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hint="eastAsia" w:ascii="Times New Roman" w:hAnsi="宋体"/>
          <w:color w:val="000000"/>
        </w:rPr>
        <w:t>）中标通知书将构成合同的成立。</w:t>
      </w:r>
    </w:p>
    <w:p>
      <w:pPr>
        <w:pStyle w:val="6"/>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hint="eastAsia" w:ascii="Times New Roman" w:hAnsi="宋体"/>
          <w:b/>
          <w:bCs/>
          <w:color w:val="000000"/>
        </w:rPr>
        <w:t>、签订合同</w:t>
      </w:r>
    </w:p>
    <w:p>
      <w:pPr>
        <w:spacing w:line="360" w:lineRule="auto"/>
        <w:rPr>
          <w:rFonts w:hint="eastAsia" w:cs="宋体"/>
          <w:color w:val="000000"/>
        </w:rPr>
      </w:pPr>
      <w:r>
        <w:rPr>
          <w:color w:val="000000"/>
        </w:rPr>
        <w:t>1</w:t>
      </w:r>
      <w:r>
        <w:rPr>
          <w:rFonts w:hint="eastAsia" w:hAnsi="宋体" w:cs="宋体"/>
          <w:color w:val="000000"/>
        </w:rPr>
        <w:t>）</w:t>
      </w:r>
      <w:r>
        <w:rPr>
          <w:rFonts w:hint="eastAsia" w:cs="宋体"/>
          <w:color w:val="000000"/>
        </w:rPr>
        <w:t>在接到中标通知后</w:t>
      </w:r>
      <w:r>
        <w:rPr>
          <w:rFonts w:hint="eastAsia" w:hAnsi="宋体" w:cs="宋体"/>
          <w:color w:val="000000"/>
        </w:rPr>
        <w:t>成交供应商应按中标通知书规定的时间、地点及其他要求与我</w:t>
      </w:r>
      <w:r>
        <w:rPr>
          <w:rFonts w:hint="eastAsia" w:hAnsi="宋体" w:cs="宋体"/>
          <w:color w:val="000000"/>
          <w:lang w:val="en-US" w:eastAsia="zh-CN"/>
        </w:rPr>
        <w:t>院</w:t>
      </w:r>
      <w:r>
        <w:rPr>
          <w:rFonts w:hint="eastAsia" w:hAnsi="宋体" w:cs="宋体"/>
          <w:color w:val="000000"/>
        </w:rPr>
        <w:t>签订合同</w:t>
      </w:r>
      <w:r>
        <w:rPr>
          <w:rFonts w:hint="eastAsia" w:cs="宋体"/>
          <w:color w:val="000000"/>
        </w:rPr>
        <w:t>，逾期采购人有权另行采购。</w:t>
      </w:r>
    </w:p>
    <w:p>
      <w:pPr>
        <w:spacing w:line="360" w:lineRule="auto"/>
        <w:rPr>
          <w:rFonts w:hint="eastAsia" w:hAnsi="宋体" w:cs="宋体"/>
          <w:color w:val="000000"/>
        </w:rPr>
      </w:pPr>
      <w:r>
        <w:rPr>
          <w:rFonts w:hint="eastAsia" w:hAnsi="宋体" w:cs="宋体"/>
          <w:color w:val="000000"/>
          <w:lang w:val="en-US" w:eastAsia="zh-CN"/>
        </w:rPr>
        <w:t>2</w:t>
      </w:r>
      <w:r>
        <w:rPr>
          <w:rFonts w:hint="eastAsia" w:hAnsi="宋体" w:cs="宋体"/>
          <w:color w:val="000000"/>
        </w:rPr>
        <w:t>）所有产品签订的合同均以人民币进行结算。</w:t>
      </w:r>
    </w:p>
    <w:p>
      <w:pPr>
        <w:spacing w:line="360" w:lineRule="auto"/>
        <w:rPr>
          <w:rFonts w:hAnsi="宋体"/>
          <w:color w:val="000000"/>
        </w:rPr>
      </w:pPr>
      <w:r>
        <w:rPr>
          <w:rFonts w:hint="eastAsia" w:hAnsi="宋体" w:cs="宋体"/>
          <w:color w:val="000000"/>
          <w:lang w:val="en-US" w:eastAsia="zh-CN"/>
        </w:rPr>
        <w:t>3</w:t>
      </w:r>
      <w:r>
        <w:rPr>
          <w:rFonts w:hint="eastAsia" w:hAnsi="宋体" w:cs="宋体"/>
          <w:color w:val="000000"/>
        </w:rPr>
        <w:t>）成交供应商需按照合同约定时间进行供货，逾期按违约处理。</w:t>
      </w:r>
    </w:p>
    <w:p>
      <w:pPr>
        <w:spacing w:line="360" w:lineRule="exact"/>
        <w:ind w:firstLine="1506" w:firstLineChars="500"/>
        <w:jc w:val="both"/>
        <w:rPr>
          <w:rFonts w:hint="eastAsia" w:hAnsi="宋体" w:cs="宋体"/>
          <w:b/>
          <w:bCs/>
          <w:color w:val="000000"/>
          <w:sz w:val="30"/>
          <w:szCs w:val="30"/>
        </w:rPr>
      </w:pPr>
    </w:p>
    <w:p>
      <w:pPr>
        <w:spacing w:line="360" w:lineRule="exact"/>
        <w:ind w:firstLine="1506" w:firstLineChars="500"/>
        <w:jc w:val="both"/>
        <w:rPr>
          <w:b/>
          <w:bCs/>
          <w:color w:val="000000"/>
          <w:sz w:val="30"/>
          <w:szCs w:val="30"/>
        </w:rPr>
      </w:pPr>
      <w:r>
        <w:rPr>
          <w:rFonts w:hint="eastAsia" w:hAnsi="宋体" w:cs="宋体"/>
          <w:b/>
          <w:bCs/>
          <w:color w:val="000000"/>
          <w:sz w:val="30"/>
          <w:szCs w:val="30"/>
        </w:rPr>
        <w:t>第二节</w:t>
      </w:r>
      <w:r>
        <w:rPr>
          <w:b/>
          <w:bCs/>
          <w:color w:val="000000"/>
          <w:sz w:val="30"/>
          <w:szCs w:val="30"/>
        </w:rPr>
        <w:t xml:space="preserve">    </w:t>
      </w:r>
      <w:r>
        <w:rPr>
          <w:rFonts w:hint="eastAsia" w:hAnsi="宋体" w:cs="宋体"/>
          <w:b/>
          <w:bCs/>
          <w:color w:val="000000"/>
          <w:sz w:val="30"/>
          <w:szCs w:val="30"/>
        </w:rPr>
        <w:t>技术标准规范、技术要求</w:t>
      </w:r>
    </w:p>
    <w:p>
      <w:pPr>
        <w:spacing w:line="360" w:lineRule="exact"/>
        <w:rPr>
          <w:rFonts w:hAnsi="宋体"/>
          <w:b/>
          <w:bCs/>
          <w:color w:val="000000"/>
        </w:rPr>
      </w:pPr>
    </w:p>
    <w:p>
      <w:pPr>
        <w:spacing w:line="360" w:lineRule="auto"/>
        <w:ind w:firstLine="211" w:firstLineChars="100"/>
        <w:rPr>
          <w:rFonts w:ascii="宋体"/>
          <w:b/>
          <w:bCs/>
          <w:color w:val="FF0000"/>
          <w:highlight w:val="yellow"/>
        </w:rPr>
      </w:pPr>
      <w:r>
        <w:rPr>
          <w:rFonts w:ascii="宋体" w:hAnsi="宋体" w:cs="宋体"/>
          <w:b/>
          <w:bCs/>
          <w:color w:val="000000"/>
        </w:rPr>
        <w:t xml:space="preserve"> </w:t>
      </w:r>
    </w:p>
    <w:tbl>
      <w:tblPr>
        <w:tblStyle w:val="13"/>
        <w:tblW w:w="81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683"/>
        <w:gridCol w:w="1115"/>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253" w:type="dxa"/>
            <w:vAlign w:val="center"/>
          </w:tcPr>
          <w:p>
            <w:pPr>
              <w:widowControl/>
              <w:spacing w:line="320" w:lineRule="exact"/>
              <w:ind w:left="2" w:hanging="2" w:hangingChars="1"/>
              <w:jc w:val="center"/>
              <w:rPr>
                <w:rFonts w:eastAsia="Times New Roman"/>
                <w:b/>
                <w:bCs/>
                <w:color w:val="000000"/>
                <w:kern w:val="0"/>
                <w:sz w:val="20"/>
                <w:szCs w:val="20"/>
              </w:rPr>
            </w:pPr>
            <w:r>
              <w:rPr>
                <w:rFonts w:hint="eastAsia" w:ascii="宋体" w:hAnsi="宋体" w:cs="宋体"/>
                <w:b/>
                <w:bCs/>
                <w:color w:val="000000"/>
                <w:kern w:val="0"/>
                <w:sz w:val="20"/>
                <w:szCs w:val="20"/>
                <w:lang w:val="en-US" w:eastAsia="zh-CN"/>
              </w:rPr>
              <w:t>项目</w:t>
            </w:r>
            <w:r>
              <w:rPr>
                <w:rFonts w:hint="eastAsia" w:ascii="宋体" w:hAnsi="宋体" w:cs="宋体"/>
                <w:b/>
                <w:bCs/>
                <w:color w:val="000000"/>
                <w:kern w:val="0"/>
                <w:sz w:val="20"/>
                <w:szCs w:val="20"/>
              </w:rPr>
              <w:t>编号</w:t>
            </w:r>
          </w:p>
        </w:tc>
        <w:tc>
          <w:tcPr>
            <w:tcW w:w="2683"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项目名称</w:t>
            </w:r>
          </w:p>
        </w:tc>
        <w:tc>
          <w:tcPr>
            <w:tcW w:w="1115"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数量</w:t>
            </w:r>
          </w:p>
        </w:tc>
        <w:tc>
          <w:tcPr>
            <w:tcW w:w="2135" w:type="dxa"/>
            <w:vAlign w:val="center"/>
          </w:tcPr>
          <w:p>
            <w:pPr>
              <w:widowControl/>
              <w:spacing w:line="320" w:lineRule="exact"/>
              <w:jc w:val="center"/>
              <w:rPr>
                <w:rFonts w:eastAsia="Times New Roman"/>
                <w:b/>
                <w:bCs/>
                <w:color w:val="000000"/>
                <w:kern w:val="0"/>
                <w:sz w:val="20"/>
                <w:szCs w:val="20"/>
              </w:rPr>
            </w:pPr>
            <w:r>
              <w:rPr>
                <w:rFonts w:hint="eastAsia" w:ascii="宋体" w:cs="宋体"/>
                <w:b/>
                <w:bCs/>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253" w:type="dxa"/>
            <w:vAlign w:val="center"/>
          </w:tcPr>
          <w:p>
            <w:pPr>
              <w:spacing w:line="320" w:lineRule="exact"/>
              <w:jc w:val="center"/>
              <w:rPr>
                <w:rFonts w:hint="eastAsia" w:eastAsia="宋体"/>
                <w:color w:val="000000"/>
                <w:sz w:val="20"/>
                <w:szCs w:val="20"/>
                <w:lang w:val="en-US" w:eastAsia="zh-CN"/>
              </w:rPr>
            </w:pPr>
            <w:r>
              <w:rPr>
                <w:rFonts w:hint="eastAsia"/>
                <w:color w:val="FF0000"/>
              </w:rPr>
              <w:t>XYFSY-2019-00</w:t>
            </w:r>
            <w:r>
              <w:rPr>
                <w:rFonts w:hint="eastAsia"/>
                <w:color w:val="FF0000"/>
                <w:lang w:val="en-US" w:eastAsia="zh-CN"/>
              </w:rPr>
              <w:t>8</w:t>
            </w:r>
          </w:p>
        </w:tc>
        <w:tc>
          <w:tcPr>
            <w:tcW w:w="2683" w:type="dxa"/>
            <w:vAlign w:val="center"/>
          </w:tcPr>
          <w:p>
            <w:pPr>
              <w:spacing w:line="320" w:lineRule="exact"/>
              <w:jc w:val="center"/>
              <w:rPr>
                <w:rFonts w:eastAsia="Times New Roman"/>
                <w:color w:val="000000"/>
                <w:kern w:val="0"/>
                <w:sz w:val="20"/>
                <w:szCs w:val="20"/>
              </w:rPr>
            </w:pPr>
            <w:r>
              <w:rPr>
                <w:rFonts w:hint="eastAsia"/>
                <w:lang w:val="en-US" w:eastAsia="zh-CN"/>
              </w:rPr>
              <w:t>呼吸机</w:t>
            </w:r>
          </w:p>
        </w:tc>
        <w:tc>
          <w:tcPr>
            <w:tcW w:w="1115" w:type="dxa"/>
            <w:vAlign w:val="center"/>
          </w:tcPr>
          <w:p>
            <w:pPr>
              <w:spacing w:line="320" w:lineRule="exact"/>
              <w:ind w:firstLine="200" w:firstLineChars="100"/>
              <w:jc w:val="center"/>
              <w:rPr>
                <w:rFonts w:hint="eastAsia" w:eastAsia="宋体"/>
                <w:color w:val="000000"/>
                <w:sz w:val="20"/>
                <w:szCs w:val="20"/>
                <w:lang w:eastAsia="zh-CN"/>
              </w:rPr>
            </w:pPr>
            <w:r>
              <w:rPr>
                <w:rFonts w:hint="eastAsia" w:ascii="宋体" w:hAnsi="宋体" w:cs="宋体"/>
                <w:color w:val="000000"/>
                <w:sz w:val="20"/>
                <w:szCs w:val="20"/>
                <w:lang w:val="en-US" w:eastAsia="zh-CN"/>
              </w:rPr>
              <w:t>1</w:t>
            </w:r>
          </w:p>
        </w:tc>
        <w:tc>
          <w:tcPr>
            <w:tcW w:w="2135" w:type="dxa"/>
            <w:vAlign w:val="center"/>
          </w:tcPr>
          <w:p>
            <w:pPr>
              <w:spacing w:line="320" w:lineRule="exact"/>
              <w:ind w:left="800" w:hanging="800" w:hangingChars="400"/>
              <w:jc w:val="center"/>
              <w:rPr>
                <w:rFonts w:eastAsia="Times New Roman"/>
                <w:color w:val="000000"/>
                <w:kern w:val="0"/>
                <w:sz w:val="20"/>
                <w:szCs w:val="20"/>
              </w:rPr>
            </w:pPr>
            <w:r>
              <w:rPr>
                <w:rFonts w:hint="eastAsia" w:ascii="宋体" w:hAnsi="宋体" w:cs="宋体"/>
                <w:color w:val="000000"/>
                <w:kern w:val="0"/>
                <w:sz w:val="20"/>
                <w:szCs w:val="20"/>
              </w:rPr>
              <w:t>详细技术指标见以下</w:t>
            </w:r>
          </w:p>
          <w:p>
            <w:pPr>
              <w:spacing w:line="320" w:lineRule="exact"/>
              <w:ind w:left="800" w:hanging="800" w:hangingChars="400"/>
              <w:jc w:val="center"/>
              <w:rPr>
                <w:rFonts w:eastAsia="Times New Roman"/>
                <w:color w:val="000000"/>
                <w:sz w:val="20"/>
                <w:szCs w:val="20"/>
              </w:rPr>
            </w:pPr>
            <w:r>
              <w:rPr>
                <w:rFonts w:hint="eastAsia" w:ascii="宋体" w:hAnsi="宋体" w:cs="宋体"/>
                <w:color w:val="000000"/>
                <w:kern w:val="0"/>
                <w:sz w:val="20"/>
                <w:szCs w:val="20"/>
              </w:rPr>
              <w:t>说明</w:t>
            </w:r>
          </w:p>
        </w:tc>
      </w:tr>
    </w:tbl>
    <w:p>
      <w:pPr>
        <w:spacing w:line="360" w:lineRule="auto"/>
        <w:ind w:firstLine="211" w:firstLineChars="100"/>
        <w:rPr>
          <w:rFonts w:ascii="宋体"/>
          <w:b/>
          <w:bCs/>
          <w:color w:val="000000"/>
        </w:rPr>
      </w:pPr>
    </w:p>
    <w:p>
      <w:pPr>
        <w:numPr>
          <w:ilvl w:val="0"/>
          <w:numId w:val="2"/>
        </w:numPr>
        <w:spacing w:line="360" w:lineRule="auto"/>
        <w:rPr>
          <w:rFonts w:ascii="宋体" w:hAnsi="宋体" w:cs="宋体"/>
          <w:b/>
          <w:bCs/>
        </w:rPr>
      </w:pPr>
      <w:r>
        <w:rPr>
          <w:rFonts w:hint="eastAsia" w:ascii="宋体" w:hAnsi="宋体" w:cs="宋体"/>
          <w:b/>
          <w:bCs/>
          <w:color w:val="000000"/>
        </w:rPr>
        <w:t>项目技术要求：</w:t>
      </w:r>
      <w:r>
        <w:rPr>
          <w:rFonts w:hint="eastAsia" w:ascii="宋体" w:hAnsi="宋体" w:cs="宋体"/>
          <w:b/>
          <w:bCs/>
        </w:rPr>
        <w:t>（提供不低于下列要求的产品，对照项目相关要求提供偏离表。）</w:t>
      </w:r>
    </w:p>
    <w:p>
      <w:pPr>
        <w:numPr>
          <w:ilvl w:val="0"/>
          <w:numId w:val="3"/>
        </w:numPr>
        <w:spacing w:line="360" w:lineRule="auto"/>
        <w:rPr>
          <w:rFonts w:hint="eastAsia" w:ascii="宋体" w:hAnsi="宋体" w:cs="宋体"/>
          <w:b/>
          <w:color w:val="0070C0"/>
        </w:rPr>
      </w:pPr>
      <w:r>
        <w:rPr>
          <w:rFonts w:hint="eastAsia" w:ascii="宋体" w:hAnsi="宋体" w:cs="宋体"/>
          <w:b/>
          <w:color w:val="0070C0"/>
        </w:rPr>
        <w:t>技术要求：</w:t>
      </w:r>
    </w:p>
    <w:p>
      <w:pPr>
        <w:numPr>
          <w:ilvl w:val="0"/>
          <w:numId w:val="4"/>
        </w:numPr>
        <w:rPr>
          <w:rFonts w:hint="eastAsia"/>
          <w:sz w:val="24"/>
        </w:rPr>
      </w:pPr>
      <w:r>
        <w:rPr>
          <w:rFonts w:hint="eastAsia"/>
          <w:sz w:val="24"/>
          <w:lang w:val="en-US" w:eastAsia="zh-CN"/>
        </w:rPr>
        <w:t>原装进口呼吸机</w:t>
      </w:r>
    </w:p>
    <w:p>
      <w:pPr>
        <w:numPr>
          <w:ilvl w:val="0"/>
          <w:numId w:val="4"/>
        </w:numPr>
        <w:rPr>
          <w:rFonts w:hint="eastAsia"/>
          <w:sz w:val="24"/>
        </w:rPr>
      </w:pPr>
      <w:r>
        <w:rPr>
          <w:rFonts w:hint="eastAsia"/>
          <w:sz w:val="24"/>
        </w:rPr>
        <w:t>最小潮气量50ml，适用于儿童</w:t>
      </w:r>
      <w:r>
        <w:rPr>
          <w:rFonts w:hint="eastAsia"/>
          <w:sz w:val="24"/>
          <w:lang w:eastAsia="zh-CN"/>
        </w:rPr>
        <w:t>、</w:t>
      </w:r>
      <w:r>
        <w:rPr>
          <w:rFonts w:hint="eastAsia"/>
          <w:sz w:val="24"/>
        </w:rPr>
        <w:t>成人</w:t>
      </w:r>
      <w:r>
        <w:rPr>
          <w:rFonts w:hint="eastAsia"/>
          <w:sz w:val="24"/>
          <w:lang w:eastAsia="zh-CN"/>
        </w:rPr>
        <w:t>；</w:t>
      </w:r>
    </w:p>
    <w:p>
      <w:pPr>
        <w:numPr>
          <w:ilvl w:val="0"/>
          <w:numId w:val="4"/>
        </w:numPr>
        <w:rPr>
          <w:rFonts w:hint="eastAsia"/>
          <w:sz w:val="24"/>
        </w:rPr>
      </w:pPr>
      <w:r>
        <w:rPr>
          <w:rFonts w:hint="eastAsia"/>
          <w:sz w:val="24"/>
        </w:rPr>
        <w:t>中文菜单显示</w:t>
      </w:r>
      <w:r>
        <w:rPr>
          <w:rFonts w:hint="eastAsia"/>
          <w:sz w:val="24"/>
          <w:lang w:eastAsia="zh-CN"/>
        </w:rPr>
        <w:t>；</w:t>
      </w:r>
    </w:p>
    <w:p>
      <w:pPr>
        <w:numPr>
          <w:ilvl w:val="0"/>
          <w:numId w:val="4"/>
        </w:numPr>
        <w:rPr>
          <w:rFonts w:hint="eastAsia"/>
          <w:sz w:val="24"/>
        </w:rPr>
      </w:pPr>
      <w:r>
        <w:rPr>
          <w:rFonts w:hint="eastAsia"/>
          <w:sz w:val="24"/>
        </w:rPr>
        <w:t>呼出气体模块可以从主机上拆卸并可以进行消毒；</w:t>
      </w:r>
    </w:p>
    <w:p>
      <w:pPr>
        <w:numPr>
          <w:ilvl w:val="0"/>
          <w:numId w:val="4"/>
        </w:numPr>
        <w:spacing w:line="360" w:lineRule="auto"/>
        <w:ind w:left="0" w:leftChars="0" w:firstLine="0" w:firstLineChars="0"/>
        <w:rPr>
          <w:rFonts w:hint="eastAsia"/>
          <w:sz w:val="24"/>
        </w:rPr>
      </w:pPr>
      <w:r>
        <w:rPr>
          <w:rFonts w:hint="eastAsia"/>
          <w:sz w:val="24"/>
        </w:rPr>
        <w:t>内置后备电池，在停电情况下，可连续工作至少1小时，电池在屏幕上可显示剩余电量；</w:t>
      </w:r>
    </w:p>
    <w:p>
      <w:pPr>
        <w:spacing w:line="360" w:lineRule="auto"/>
        <w:rPr>
          <w:rFonts w:hint="eastAsia"/>
          <w:sz w:val="24"/>
        </w:rPr>
      </w:pPr>
      <w:r>
        <w:rPr>
          <w:rFonts w:hint="eastAsia"/>
          <w:sz w:val="24"/>
          <w:lang w:val="en-US" w:eastAsia="zh-CN"/>
        </w:rPr>
        <w:t>6、</w:t>
      </w:r>
      <w:r>
        <w:rPr>
          <w:rFonts w:hint="eastAsia"/>
          <w:sz w:val="24"/>
        </w:rPr>
        <w:t>同时具备压力触发和流量触发两种触发方式；</w:t>
      </w:r>
    </w:p>
    <w:p>
      <w:pPr>
        <w:numPr>
          <w:ilvl w:val="0"/>
          <w:numId w:val="0"/>
        </w:numPr>
        <w:spacing w:line="360" w:lineRule="auto"/>
        <w:ind w:leftChars="0"/>
        <w:rPr>
          <w:rFonts w:hint="eastAsia"/>
          <w:sz w:val="24"/>
        </w:rPr>
      </w:pPr>
      <w:r>
        <w:rPr>
          <w:rFonts w:hint="eastAsia"/>
          <w:sz w:val="24"/>
          <w:lang w:val="en-US" w:eastAsia="zh-CN"/>
        </w:rPr>
        <w:t>7、</w:t>
      </w:r>
      <w:r>
        <w:rPr>
          <w:rFonts w:hint="eastAsia"/>
          <w:sz w:val="24"/>
        </w:rPr>
        <w:t>设备具有</w:t>
      </w:r>
      <w:r>
        <w:rPr>
          <w:rFonts w:hint="eastAsia"/>
          <w:sz w:val="24"/>
          <w:lang w:val="en-US" w:eastAsia="zh-CN"/>
        </w:rPr>
        <w:t>A/</w:t>
      </w:r>
      <w:r>
        <w:rPr>
          <w:rFonts w:hint="eastAsia"/>
          <w:sz w:val="24"/>
        </w:rPr>
        <w:t>C、PC、PSV、CPAP、SIMV（VC）</w:t>
      </w:r>
      <w:r>
        <w:rPr>
          <w:rFonts w:hint="eastAsia"/>
          <w:sz w:val="24"/>
          <w:lang w:eastAsia="zh-CN"/>
        </w:rPr>
        <w:t>、</w:t>
      </w:r>
      <w:r>
        <w:rPr>
          <w:rFonts w:hint="eastAsia"/>
          <w:sz w:val="24"/>
          <w:szCs w:val="20"/>
          <w:lang w:val="en-US" w:eastAsia="zh-CN"/>
        </w:rPr>
        <w:t>NIV（无创通气模式）</w:t>
      </w:r>
      <w:r>
        <w:rPr>
          <w:rFonts w:hint="eastAsia"/>
          <w:sz w:val="24"/>
        </w:rPr>
        <w:t>等通气模式，以满足临床的使用需要；</w:t>
      </w:r>
    </w:p>
    <w:p>
      <w:pPr>
        <w:numPr>
          <w:ilvl w:val="0"/>
          <w:numId w:val="0"/>
        </w:numPr>
        <w:spacing w:line="360" w:lineRule="auto"/>
        <w:ind w:leftChars="0"/>
        <w:rPr>
          <w:rFonts w:hint="default" w:eastAsia="宋体"/>
          <w:sz w:val="24"/>
          <w:lang w:val="en-US" w:eastAsia="zh-CN"/>
        </w:rPr>
      </w:pPr>
      <w:r>
        <w:rPr>
          <w:rFonts w:hint="eastAsia"/>
          <w:sz w:val="24"/>
          <w:lang w:val="en-US" w:eastAsia="zh-CN"/>
        </w:rPr>
        <w:t>8、</w:t>
      </w:r>
      <w:r>
        <w:rPr>
          <w:rFonts w:hint="eastAsia"/>
          <w:sz w:val="24"/>
        </w:rPr>
        <w:t>配雾化和智能吸痰键；</w:t>
      </w:r>
    </w:p>
    <w:p>
      <w:pPr>
        <w:spacing w:line="360" w:lineRule="auto"/>
        <w:rPr>
          <w:rFonts w:hint="eastAsia" w:eastAsia="宋体"/>
          <w:sz w:val="24"/>
          <w:lang w:eastAsia="zh-CN"/>
        </w:rPr>
      </w:pPr>
      <w:r>
        <w:rPr>
          <w:rFonts w:hint="eastAsia"/>
          <w:sz w:val="24"/>
          <w:lang w:val="en-US" w:eastAsia="zh-CN"/>
        </w:rPr>
        <w:t>9、</w:t>
      </w:r>
      <w:r>
        <w:rPr>
          <w:rFonts w:hint="eastAsia"/>
          <w:sz w:val="24"/>
        </w:rPr>
        <w:t>具有全面的报警参数，包括：气源、压力、分钟通气量、呼吸频率、氧浓度等参数；声光报警系统</w:t>
      </w:r>
      <w:r>
        <w:rPr>
          <w:rFonts w:hint="eastAsia"/>
          <w:sz w:val="24"/>
          <w:lang w:eastAsia="zh-CN"/>
        </w:rPr>
        <w:t>。</w:t>
      </w:r>
    </w:p>
    <w:p>
      <w:pPr>
        <w:spacing w:line="360" w:lineRule="auto"/>
        <w:rPr>
          <w:rFonts w:hint="eastAsia"/>
          <w:sz w:val="24"/>
        </w:rPr>
      </w:pPr>
      <w:r>
        <w:rPr>
          <w:rFonts w:hint="eastAsia"/>
          <w:sz w:val="24"/>
          <w:lang w:val="en-US" w:eastAsia="zh-CN"/>
        </w:rPr>
        <w:t>10、</w:t>
      </w:r>
      <w:r>
        <w:rPr>
          <w:rFonts w:hint="eastAsia"/>
          <w:sz w:val="24"/>
        </w:rPr>
        <w:t>具有全面的肺动力学检测参数，包括：动态顺应性、静态顺应性、弹性、吸气阻力、呼气阻力、呼吸机作功等指标；</w:t>
      </w:r>
    </w:p>
    <w:p>
      <w:pPr>
        <w:numPr>
          <w:ilvl w:val="0"/>
          <w:numId w:val="0"/>
        </w:numPr>
        <w:rPr>
          <w:rFonts w:hint="eastAsia"/>
          <w:sz w:val="24"/>
        </w:rPr>
      </w:pPr>
      <w:r>
        <w:rPr>
          <w:rFonts w:hint="eastAsia"/>
          <w:sz w:val="24"/>
          <w:lang w:val="en-US" w:eastAsia="zh-CN"/>
        </w:rPr>
        <w:t>11、</w:t>
      </w:r>
      <w:r>
        <w:rPr>
          <w:rFonts w:hint="eastAsia"/>
          <w:sz w:val="24"/>
        </w:rPr>
        <w:t>呼吸频率：</w:t>
      </w:r>
      <w:r>
        <w:rPr>
          <w:rFonts w:hint="eastAsia"/>
          <w:sz w:val="24"/>
          <w:lang w:val="en-US" w:eastAsia="zh-CN"/>
        </w:rPr>
        <w:t>2</w:t>
      </w:r>
      <w:r>
        <w:rPr>
          <w:rFonts w:hint="eastAsia"/>
          <w:sz w:val="24"/>
        </w:rPr>
        <w:t>~</w:t>
      </w:r>
      <w:r>
        <w:rPr>
          <w:rFonts w:hint="eastAsia"/>
          <w:sz w:val="24"/>
          <w:lang w:val="en-US" w:eastAsia="zh-CN"/>
        </w:rPr>
        <w:t>80</w:t>
      </w:r>
      <w:r>
        <w:rPr>
          <w:rFonts w:hint="eastAsia"/>
          <w:sz w:val="24"/>
        </w:rPr>
        <w:t>次/分</w:t>
      </w:r>
    </w:p>
    <w:p>
      <w:pPr>
        <w:numPr>
          <w:ilvl w:val="0"/>
          <w:numId w:val="0"/>
        </w:numPr>
        <w:rPr>
          <w:rFonts w:hint="eastAsia"/>
          <w:sz w:val="24"/>
          <w:szCs w:val="20"/>
          <w:lang w:val="en-US" w:eastAsia="zh-CN"/>
        </w:rPr>
      </w:pPr>
      <w:r>
        <w:rPr>
          <w:rFonts w:hint="eastAsia"/>
          <w:sz w:val="24"/>
          <w:szCs w:val="20"/>
          <w:lang w:val="en-US" w:eastAsia="zh-CN"/>
        </w:rPr>
        <w:t>12</w:t>
      </w:r>
      <w:r>
        <w:rPr>
          <w:rFonts w:hint="eastAsia"/>
          <w:sz w:val="24"/>
          <w:lang w:val="en-US" w:eastAsia="zh-CN"/>
        </w:rPr>
        <w:t>、</w:t>
      </w:r>
      <w:r>
        <w:rPr>
          <w:rFonts w:hint="eastAsia"/>
          <w:sz w:val="24"/>
          <w:szCs w:val="20"/>
        </w:rPr>
        <w:t>吸气时间：</w:t>
      </w:r>
      <w:r>
        <w:rPr>
          <w:sz w:val="24"/>
          <w:szCs w:val="20"/>
        </w:rPr>
        <w:t>0.2 -</w:t>
      </w:r>
      <w:r>
        <w:rPr>
          <w:rFonts w:hint="eastAsia"/>
          <w:sz w:val="24"/>
          <w:szCs w:val="20"/>
          <w:lang w:val="en-US" w:eastAsia="zh-CN"/>
        </w:rPr>
        <w:t>10S</w:t>
      </w:r>
    </w:p>
    <w:p>
      <w:pPr>
        <w:numPr>
          <w:ilvl w:val="0"/>
          <w:numId w:val="0"/>
        </w:numPr>
        <w:rPr>
          <w:rFonts w:hint="eastAsia"/>
          <w:sz w:val="24"/>
        </w:rPr>
      </w:pPr>
      <w:r>
        <w:rPr>
          <w:rFonts w:hint="eastAsia"/>
          <w:sz w:val="24"/>
          <w:szCs w:val="20"/>
          <w:lang w:val="en-US" w:eastAsia="zh-CN"/>
        </w:rPr>
        <w:t>13、</w:t>
      </w:r>
      <w:r>
        <w:rPr>
          <w:rFonts w:hint="eastAsia"/>
          <w:sz w:val="24"/>
        </w:rPr>
        <w:t>氧浓度：21~100 %</w:t>
      </w:r>
    </w:p>
    <w:p>
      <w:pPr>
        <w:spacing w:line="360" w:lineRule="auto"/>
        <w:rPr>
          <w:sz w:val="24"/>
          <w:szCs w:val="20"/>
        </w:rPr>
      </w:pPr>
      <w:r>
        <w:rPr>
          <w:rFonts w:hint="eastAsia"/>
          <w:sz w:val="24"/>
          <w:szCs w:val="20"/>
          <w:lang w:val="en-US" w:eastAsia="zh-CN"/>
        </w:rPr>
        <w:t>14、</w:t>
      </w:r>
      <w:r>
        <w:rPr>
          <w:rFonts w:hint="eastAsia"/>
          <w:sz w:val="24"/>
          <w:szCs w:val="20"/>
        </w:rPr>
        <w:t>吸气流速：</w:t>
      </w:r>
      <w:r>
        <w:rPr>
          <w:sz w:val="24"/>
          <w:szCs w:val="20"/>
        </w:rPr>
        <w:t>0 -180 L/min</w:t>
      </w:r>
    </w:p>
    <w:p>
      <w:pPr>
        <w:spacing w:line="360" w:lineRule="auto"/>
        <w:rPr>
          <w:rFonts w:hint="eastAsia"/>
          <w:sz w:val="24"/>
        </w:rPr>
      </w:pPr>
      <w:r>
        <w:rPr>
          <w:rFonts w:hint="eastAsia"/>
          <w:sz w:val="24"/>
          <w:lang w:val="en-US" w:eastAsia="zh-CN"/>
        </w:rPr>
        <w:t>15</w:t>
      </w:r>
      <w:r>
        <w:rPr>
          <w:rFonts w:hint="eastAsia"/>
          <w:sz w:val="24"/>
          <w:szCs w:val="20"/>
          <w:lang w:val="en-US" w:eastAsia="zh-CN"/>
        </w:rPr>
        <w:t>、</w:t>
      </w:r>
      <w:r>
        <w:rPr>
          <w:rFonts w:hint="eastAsia"/>
          <w:sz w:val="24"/>
        </w:rPr>
        <w:t>PEEP：0~</w:t>
      </w:r>
      <w:r>
        <w:rPr>
          <w:rFonts w:hint="eastAsia"/>
          <w:sz w:val="24"/>
          <w:lang w:val="en-US" w:eastAsia="zh-CN"/>
        </w:rPr>
        <w:t>35</w:t>
      </w:r>
      <w:r>
        <w:rPr>
          <w:rFonts w:hint="eastAsia"/>
          <w:sz w:val="24"/>
        </w:rPr>
        <w:t>cmH2O</w:t>
      </w:r>
    </w:p>
    <w:p>
      <w:pPr>
        <w:spacing w:line="360" w:lineRule="auto"/>
        <w:rPr>
          <w:sz w:val="24"/>
          <w:szCs w:val="20"/>
        </w:rPr>
      </w:pPr>
      <w:r>
        <w:rPr>
          <w:rFonts w:hint="eastAsia"/>
          <w:sz w:val="24"/>
          <w:lang w:val="en-US" w:eastAsia="zh-CN"/>
        </w:rPr>
        <w:t>16、</w:t>
      </w:r>
      <w:r>
        <w:rPr>
          <w:rFonts w:hint="eastAsia"/>
          <w:sz w:val="24"/>
          <w:szCs w:val="20"/>
        </w:rPr>
        <w:t>潮气量：</w:t>
      </w:r>
      <w:r>
        <w:rPr>
          <w:sz w:val="24"/>
          <w:szCs w:val="20"/>
        </w:rPr>
        <w:t>0.05 - 2.0 L</w:t>
      </w:r>
    </w:p>
    <w:p>
      <w:pPr>
        <w:spacing w:line="360" w:lineRule="auto"/>
        <w:rPr>
          <w:rFonts w:hint="eastAsia"/>
          <w:sz w:val="24"/>
          <w:szCs w:val="20"/>
        </w:rPr>
      </w:pPr>
    </w:p>
    <w:p>
      <w:pPr>
        <w:numPr>
          <w:ilvl w:val="0"/>
          <w:numId w:val="3"/>
        </w:numPr>
        <w:spacing w:line="360" w:lineRule="auto"/>
        <w:rPr>
          <w:rFonts w:ascii="宋体" w:cs="宋体"/>
          <w:b/>
          <w:bCs/>
          <w:color w:val="000000"/>
        </w:rPr>
      </w:pPr>
      <w:r>
        <w:rPr>
          <w:rFonts w:hint="eastAsia" w:ascii="宋体" w:cs="宋体"/>
          <w:b/>
          <w:bCs/>
          <w:color w:val="000000"/>
        </w:rPr>
        <w:t>售后要求：</w:t>
      </w:r>
    </w:p>
    <w:p>
      <w:pPr>
        <w:numPr>
          <w:ilvl w:val="0"/>
          <w:numId w:val="0"/>
        </w:numPr>
        <w:spacing w:line="360" w:lineRule="auto"/>
        <w:rPr>
          <w:rFonts w:hint="eastAsia" w:ascii="宋体" w:hAnsi="宋体" w:cs="宋体"/>
          <w:kern w:val="0"/>
        </w:rPr>
      </w:pPr>
      <w:r>
        <w:rPr>
          <w:rFonts w:hint="eastAsia" w:ascii="宋体" w:hAnsi="宋体" w:cs="宋体"/>
          <w:kern w:val="0"/>
          <w:lang w:val="en-US" w:eastAsia="zh-CN"/>
        </w:rPr>
        <w:t>1.</w:t>
      </w:r>
      <w:r>
        <w:rPr>
          <w:rFonts w:hint="eastAsia" w:ascii="宋体" w:hAnsi="宋体" w:cs="宋体"/>
          <w:kern w:val="0"/>
        </w:rPr>
        <w:t>及时响应；</w:t>
      </w:r>
    </w:p>
    <w:p>
      <w:pPr>
        <w:spacing w:line="360" w:lineRule="auto"/>
        <w:rPr>
          <w:rFonts w:ascii="宋体" w:cs="宋体"/>
          <w:bCs/>
          <w:color w:val="000000"/>
        </w:rPr>
      </w:pPr>
      <w:r>
        <w:rPr>
          <w:rFonts w:hint="eastAsia" w:ascii="宋体" w:hAnsi="宋体" w:cs="宋体"/>
          <w:kern w:val="0"/>
        </w:rPr>
        <w:t>2.技术培训：到货后，安装设备时给予技术培训；质保期内根据需要提供技术培训或维护升级；</w:t>
      </w:r>
    </w:p>
    <w:p>
      <w:pPr>
        <w:spacing w:line="360" w:lineRule="auto"/>
        <w:rPr>
          <w:rFonts w:ascii="宋体" w:cs="宋体"/>
          <w:bCs/>
          <w:color w:val="000000"/>
        </w:rPr>
      </w:pPr>
      <w:r>
        <w:rPr>
          <w:rFonts w:hint="eastAsia" w:ascii="宋体" w:hAnsi="宋体" w:cs="宋体"/>
          <w:kern w:val="0"/>
        </w:rPr>
        <w:t>3.</w:t>
      </w:r>
      <w:r>
        <w:rPr>
          <w:rFonts w:hint="eastAsia" w:ascii="宋体" w:hAnsi="宋体" w:cs="宋体"/>
          <w:color w:val="FF0000"/>
          <w:kern w:val="0"/>
        </w:rPr>
        <w:t>质保期不低</w:t>
      </w:r>
      <w:r>
        <w:rPr>
          <w:rFonts w:hint="eastAsia" w:ascii="宋体" w:hAnsi="宋体" w:cs="宋体"/>
          <w:color w:val="FF0000"/>
          <w:kern w:val="0"/>
          <w:lang w:val="en-US" w:eastAsia="zh-CN"/>
        </w:rPr>
        <w:t>贰</w:t>
      </w:r>
      <w:r>
        <w:rPr>
          <w:rFonts w:hint="eastAsia" w:ascii="宋体" w:hAnsi="宋体" w:cs="宋体"/>
          <w:color w:val="FF0000"/>
          <w:kern w:val="0"/>
        </w:rPr>
        <w:t>年（原厂质保）</w:t>
      </w:r>
      <w:r>
        <w:rPr>
          <w:rFonts w:hint="eastAsia" w:ascii="宋体" w:hAnsi="宋体" w:cs="宋体"/>
          <w:kern w:val="0"/>
        </w:rPr>
        <w:t>，质保期内免费提供维修及维护。</w:t>
      </w:r>
    </w:p>
    <w:p>
      <w:pPr>
        <w:spacing w:line="360" w:lineRule="auto"/>
        <w:rPr>
          <w:rFonts w:ascii="宋体" w:cs="宋体"/>
          <w:bCs/>
          <w:color w:val="000000"/>
        </w:rPr>
      </w:pPr>
    </w:p>
    <w:p>
      <w:pPr>
        <w:spacing w:line="360" w:lineRule="auto"/>
        <w:rPr>
          <w:rFonts w:ascii="宋体" w:cs="宋体"/>
          <w:b/>
          <w:bCs/>
          <w:color w:val="000000"/>
        </w:rPr>
      </w:pPr>
      <w:r>
        <w:rPr>
          <w:rFonts w:hint="eastAsia" w:ascii="宋体" w:hAnsi="宋体" w:cs="宋体"/>
          <w:b/>
          <w:bCs/>
          <w:color w:val="000000"/>
        </w:rPr>
        <w:t>二、项目其他要求：</w:t>
      </w:r>
      <w:r>
        <w:rPr>
          <w:rFonts w:hint="eastAsia" w:ascii="宋体" w:hAnsi="宋体" w:cs="宋体"/>
          <w:b/>
          <w:bCs/>
        </w:rPr>
        <w:t>（对照其他要求提供偏离表）</w:t>
      </w:r>
    </w:p>
    <w:p>
      <w:pPr>
        <w:spacing w:line="360" w:lineRule="auto"/>
        <w:rPr>
          <w:rFonts w:ascii="宋体" w:cs="宋体"/>
          <w:b/>
          <w:bCs/>
          <w:color w:val="000000"/>
        </w:rPr>
      </w:pPr>
      <w:r>
        <w:rPr>
          <w:rFonts w:ascii="宋体" w:hAnsi="宋体" w:cs="宋体"/>
          <w:b/>
          <w:bCs/>
          <w:color w:val="000000"/>
        </w:rPr>
        <w:t xml:space="preserve"> 1</w:t>
      </w:r>
      <w:r>
        <w:rPr>
          <w:rFonts w:hint="eastAsia" w:ascii="宋体" w:hAnsi="宋体" w:cs="宋体"/>
          <w:b/>
          <w:bCs/>
          <w:color w:val="000000"/>
        </w:rPr>
        <w:t>、</w:t>
      </w:r>
      <w:r>
        <w:rPr>
          <w:rFonts w:ascii="宋体" w:hAnsi="宋体" w:cs="宋体"/>
          <w:b/>
          <w:bCs/>
          <w:color w:val="000000"/>
        </w:rPr>
        <w:t xml:space="preserve"> </w:t>
      </w:r>
      <w:r>
        <w:rPr>
          <w:rFonts w:hint="eastAsia" w:ascii="宋体" w:hAnsi="宋体" w:cs="宋体"/>
          <w:b/>
          <w:bCs/>
          <w:color w:val="000000"/>
        </w:rPr>
        <w:t>项目质量要求：</w:t>
      </w:r>
    </w:p>
    <w:p>
      <w:pPr>
        <w:tabs>
          <w:tab w:val="left" w:pos="432"/>
        </w:tabs>
        <w:spacing w:line="360" w:lineRule="auto"/>
        <w:rPr>
          <w:color w:val="000000"/>
        </w:rPr>
      </w:pPr>
      <w:r>
        <w:rPr>
          <w:rFonts w:ascii="宋体" w:hAnsi="宋体" w:cs="宋体"/>
          <w:color w:val="000000"/>
        </w:rPr>
        <w:t>1.1</w:t>
      </w:r>
      <w:r>
        <w:rPr>
          <w:rFonts w:hint="eastAsia" w:ascii="宋体" w:hAnsi="宋体" w:cs="宋体"/>
          <w:color w:val="000000"/>
        </w:rPr>
        <w:t>、供应商须保证本次投标产品系优质材料和先进工艺制成</w:t>
      </w:r>
      <w:r>
        <w:rPr>
          <w:rFonts w:hint="eastAsia" w:hAnsi="宋体" w:cs="宋体"/>
          <w:color w:val="000000"/>
        </w:rPr>
        <w:t>新出厂的产品，且完全与磋商响应文件所述相符。</w:t>
      </w:r>
      <w:r>
        <w:rPr>
          <w:rFonts w:hint="eastAsia" w:hAnsi="宋体" w:cs="宋体"/>
          <w:color w:val="FF0000"/>
        </w:rPr>
        <w:t>国产产品在签订合同时提供授权书或原厂质保函。</w:t>
      </w:r>
    </w:p>
    <w:p>
      <w:pPr>
        <w:spacing w:line="360" w:lineRule="auto"/>
        <w:rPr>
          <w:color w:val="000000"/>
        </w:rPr>
      </w:pPr>
      <w:r>
        <w:rPr>
          <w:color w:val="000000"/>
        </w:rPr>
        <w:t>1.2</w:t>
      </w:r>
      <w:r>
        <w:rPr>
          <w:rFonts w:hint="eastAsia" w:hAnsi="宋体" w:cs="宋体"/>
          <w:color w:val="000000"/>
        </w:rPr>
        <w:t>、磋商响应文件所限的型号不作变更，如特殊原因确需变更，则要求证明替代品更优更好且价格不得变动，</w:t>
      </w:r>
      <w:r>
        <w:rPr>
          <w:rFonts w:hint="eastAsia" w:hAnsi="宋体" w:cs="宋体"/>
        </w:rPr>
        <w:t>且须征得国有资产管理处的认可</w:t>
      </w:r>
      <w:r>
        <w:rPr>
          <w:rFonts w:hint="eastAsia" w:hAnsi="宋体" w:cs="宋体"/>
          <w:b/>
          <w:bCs/>
        </w:rPr>
        <w:t>并进行合同变更</w:t>
      </w:r>
      <w:r>
        <w:rPr>
          <w:rFonts w:hint="eastAsia" w:hAnsi="宋体" w:cs="宋体"/>
        </w:rPr>
        <w:t>。</w:t>
      </w:r>
    </w:p>
    <w:p>
      <w:pPr>
        <w:spacing w:line="360" w:lineRule="auto"/>
        <w:rPr>
          <w:color w:val="000000"/>
        </w:rPr>
      </w:pPr>
      <w:r>
        <w:rPr>
          <w:color w:val="000000"/>
        </w:rPr>
        <w:t>1.3</w:t>
      </w:r>
      <w:r>
        <w:rPr>
          <w:rFonts w:hint="eastAsia" w:hAnsi="宋体" w:cs="宋体"/>
          <w:color w:val="000000"/>
        </w:rPr>
        <w:t>、交付使用前发生的产品硬件损坏和不合格，一律退换新品。在质保期前三个月内发生的产品损坏和性能不合格（非使用不当原因造成），除采购人同意修理者外，亦应退换新品。</w:t>
      </w:r>
    </w:p>
    <w:p>
      <w:pPr>
        <w:spacing w:line="360" w:lineRule="auto"/>
        <w:rPr>
          <w:color w:val="000000"/>
        </w:rPr>
      </w:pPr>
      <w:r>
        <w:rPr>
          <w:color w:val="000000"/>
        </w:rPr>
        <w:t>1.4</w:t>
      </w:r>
      <w:r>
        <w:rPr>
          <w:rFonts w:hint="eastAsia" w:hAnsi="宋体" w:cs="宋体"/>
          <w:color w:val="000000"/>
        </w:rPr>
        <w:t>、供应商应派有资格、有经验的人员及时对安装的全过程进行监督、指导，保证安装质量为优良等级。</w:t>
      </w:r>
    </w:p>
    <w:p>
      <w:pPr>
        <w:spacing w:line="360" w:lineRule="auto"/>
        <w:rPr>
          <w:color w:val="000000"/>
        </w:rPr>
      </w:pPr>
      <w:r>
        <w:rPr>
          <w:color w:val="000000"/>
        </w:rPr>
        <w:t>1.5</w:t>
      </w:r>
      <w:r>
        <w:rPr>
          <w:rFonts w:hint="eastAsia" w:hAnsi="宋体" w:cs="宋体"/>
          <w:color w:val="000000"/>
        </w:rPr>
        <w:t>、供应商所提供的产品必须完全符合国家相关标准的要求。</w:t>
      </w:r>
    </w:p>
    <w:p>
      <w:pPr>
        <w:spacing w:line="360" w:lineRule="auto"/>
        <w:rPr>
          <w:color w:val="000000"/>
        </w:rPr>
      </w:pPr>
      <w:r>
        <w:rPr>
          <w:rFonts w:hAnsi="宋体"/>
          <w:b/>
          <w:bCs/>
          <w:color w:val="000000"/>
        </w:rPr>
        <w:t>2</w:t>
      </w:r>
      <w:r>
        <w:rPr>
          <w:rFonts w:hint="eastAsia" w:hAnsi="宋体" w:cs="宋体"/>
          <w:b/>
          <w:bCs/>
          <w:color w:val="000000"/>
        </w:rPr>
        <w:t>、验收、交付使用的要求：</w:t>
      </w:r>
    </w:p>
    <w:p>
      <w:pPr>
        <w:spacing w:line="360" w:lineRule="auto"/>
      </w:pPr>
      <w:r>
        <w:rPr>
          <w:color w:val="000000"/>
        </w:rPr>
        <w:t>2.1</w:t>
      </w:r>
      <w:r>
        <w:rPr>
          <w:rFonts w:hint="eastAsia" w:hAnsi="宋体" w:cs="宋体"/>
          <w:color w:val="000000"/>
        </w:rPr>
        <w:t>、在整体项目部署工作完成后，</w:t>
      </w:r>
      <w:r>
        <w:rPr>
          <w:rFonts w:hint="eastAsia" w:cs="宋体"/>
        </w:rPr>
        <w:t>成交供应商应及时告知采购人，采购人于项目运行两周后组织正式验收</w:t>
      </w:r>
      <w:r>
        <w:rPr>
          <w:rFonts w:hint="eastAsia" w:hAnsi="宋体" w:cs="宋体"/>
        </w:rPr>
        <w:t>。验收须严格按照有关规范要求标准执行。</w:t>
      </w:r>
    </w:p>
    <w:p>
      <w:pPr>
        <w:spacing w:line="360" w:lineRule="auto"/>
        <w:rPr>
          <w:color w:val="FF0000"/>
        </w:rPr>
      </w:pPr>
      <w:r>
        <w:rPr>
          <w:color w:val="000000"/>
        </w:rPr>
        <w:t>2.2</w:t>
      </w:r>
      <w:r>
        <w:rPr>
          <w:rFonts w:hint="eastAsia" w:hAnsi="宋体" w:cs="宋体"/>
          <w:color w:val="000000"/>
        </w:rPr>
        <w:t>、交付使用要同时向采购人提供详细的技术文件、安装记录等，同时提供</w:t>
      </w:r>
      <w:r>
        <w:rPr>
          <w:rFonts w:hint="eastAsia" w:hAnsi="宋体" w:cs="宋体"/>
          <w:color w:val="FF0000"/>
        </w:rPr>
        <w:t>两份产品使用说明书。</w:t>
      </w:r>
    </w:p>
    <w:p>
      <w:pPr>
        <w:spacing w:line="360" w:lineRule="auto"/>
        <w:rPr>
          <w:color w:val="000000"/>
        </w:rPr>
      </w:pPr>
      <w:r>
        <w:rPr>
          <w:color w:val="000000"/>
        </w:rPr>
        <w:t>2.3</w:t>
      </w:r>
      <w:r>
        <w:rPr>
          <w:rFonts w:hint="eastAsia" w:hAnsi="宋体" w:cs="宋体"/>
          <w:color w:val="000000"/>
        </w:rPr>
        <w:t>、成交供应商应对采购人的有关使用人员进行操作的培训及常规故障排除的实际指导。指导的语言为汉语。</w:t>
      </w:r>
    </w:p>
    <w:p>
      <w:pPr>
        <w:spacing w:line="360" w:lineRule="auto"/>
        <w:rPr>
          <w:color w:val="000000"/>
        </w:rPr>
      </w:pPr>
      <w:r>
        <w:rPr>
          <w:rFonts w:hAnsi="宋体"/>
          <w:b/>
          <w:bCs/>
          <w:color w:val="000000"/>
        </w:rPr>
        <w:t>3</w:t>
      </w:r>
      <w:r>
        <w:rPr>
          <w:rFonts w:hint="eastAsia" w:hAnsi="宋体" w:cs="宋体"/>
          <w:b/>
          <w:bCs/>
          <w:color w:val="000000"/>
        </w:rPr>
        <w:t>、维修保修的要求：</w:t>
      </w:r>
    </w:p>
    <w:p>
      <w:pPr>
        <w:spacing w:line="360" w:lineRule="auto"/>
        <w:rPr>
          <w:color w:val="000000"/>
        </w:rPr>
      </w:pPr>
      <w:r>
        <w:rPr>
          <w:color w:val="000000"/>
        </w:rPr>
        <w:t>3.1</w:t>
      </w:r>
      <w:r>
        <w:rPr>
          <w:rFonts w:hint="eastAsia" w:hAnsi="宋体" w:cs="宋体"/>
          <w:color w:val="000000"/>
        </w:rPr>
        <w:t>、为了维修服务工作方便，成交供应商必须设有能在短时间内及时响应报修信息的维修站</w:t>
      </w:r>
      <w:r>
        <w:rPr>
          <w:rFonts w:hint="eastAsia" w:hAnsi="宋体" w:cs="宋体"/>
        </w:rPr>
        <w:t>。</w:t>
      </w:r>
    </w:p>
    <w:p>
      <w:pPr>
        <w:spacing w:line="360" w:lineRule="auto"/>
        <w:rPr>
          <w:color w:val="000000"/>
        </w:rPr>
      </w:pPr>
      <w:r>
        <w:rPr>
          <w:color w:val="000000"/>
        </w:rPr>
        <w:t>3.2</w:t>
      </w:r>
      <w:r>
        <w:rPr>
          <w:rFonts w:hint="eastAsia" w:hAnsi="宋体" w:cs="宋体"/>
          <w:color w:val="000000"/>
        </w:rPr>
        <w:t>、质保期内一切费用由成交供应商承担。</w:t>
      </w:r>
    </w:p>
    <w:p>
      <w:pPr>
        <w:spacing w:line="360" w:lineRule="auto"/>
        <w:rPr>
          <w:color w:val="000000"/>
        </w:rPr>
      </w:pPr>
      <w:r>
        <w:rPr>
          <w:color w:val="000000"/>
        </w:rPr>
        <w:t>3.3</w:t>
      </w:r>
      <w:r>
        <w:rPr>
          <w:rFonts w:hint="eastAsia" w:cs="宋体"/>
          <w:color w:val="000000"/>
        </w:rPr>
        <w:t>、质保期内，一旦发生问题，成交供应商必须在磋商响应文件承诺的时间内到达现场并及时处理。</w:t>
      </w:r>
    </w:p>
    <w:p>
      <w:pPr>
        <w:spacing w:line="360" w:lineRule="auto"/>
        <w:jc w:val="left"/>
        <w:rPr>
          <w:rFonts w:hAnsi="宋体"/>
          <w:color w:val="000000"/>
        </w:rPr>
      </w:pPr>
      <w:r>
        <w:rPr>
          <w:color w:val="000000"/>
        </w:rPr>
        <w:t>3.4</w:t>
      </w:r>
      <w:r>
        <w:rPr>
          <w:rFonts w:hint="eastAsia" w:hAnsi="宋体" w:cs="宋体"/>
          <w:color w:val="000000"/>
        </w:rPr>
        <w:t>、质保期内，如因产品质量、安装问题致使待修时间超过投标时承诺的时间，成交供应商应负责赔偿。</w:t>
      </w:r>
      <w:r>
        <w:rPr>
          <w:rFonts w:hAnsi="宋体"/>
          <w:color w:val="000000"/>
        </w:rPr>
        <w:t xml:space="preserve"> </w:t>
      </w:r>
    </w:p>
    <w:p>
      <w:pPr>
        <w:spacing w:line="360" w:lineRule="auto"/>
        <w:jc w:val="left"/>
        <w:rPr>
          <w:rFonts w:hAnsi="宋体"/>
          <w:b/>
          <w:bCs/>
          <w:color w:val="000000"/>
        </w:rPr>
      </w:pPr>
    </w:p>
    <w:p>
      <w:pPr>
        <w:spacing w:line="360" w:lineRule="auto"/>
        <w:jc w:val="left"/>
        <w:rPr>
          <w:b/>
          <w:bCs/>
          <w:color w:val="000000"/>
        </w:rPr>
      </w:pPr>
      <w:r>
        <w:rPr>
          <w:rFonts w:hint="eastAsia" w:hAnsi="宋体" w:cs="宋体"/>
          <w:b/>
          <w:bCs/>
          <w:color w:val="000000"/>
        </w:rPr>
        <w:t>合同主要条款（参考）</w:t>
      </w:r>
    </w:p>
    <w:p>
      <w:pPr>
        <w:spacing w:line="360" w:lineRule="exact"/>
        <w:ind w:firstLine="103" w:firstLineChars="49"/>
        <w:rPr>
          <w:b/>
          <w:bCs/>
          <w:color w:val="000000"/>
        </w:rPr>
      </w:pPr>
      <w:r>
        <w:rPr>
          <w:b/>
          <w:bCs/>
          <w:color w:val="000000"/>
        </w:rPr>
        <w:t>1</w:t>
      </w:r>
      <w:r>
        <w:rPr>
          <w:rFonts w:hint="eastAsia" w:hAnsi="宋体" w:cs="宋体"/>
          <w:b/>
          <w:bCs/>
          <w:color w:val="000000"/>
        </w:rPr>
        <w:t>、产品名称、产地、规格型号、数量、金额等</w:t>
      </w:r>
    </w:p>
    <w:p>
      <w:pPr>
        <w:spacing w:line="360" w:lineRule="exact"/>
        <w:ind w:firstLine="103" w:firstLineChars="49"/>
        <w:rPr>
          <w:b/>
          <w:bCs/>
          <w:color w:val="000000"/>
        </w:rPr>
      </w:pPr>
      <w:r>
        <w:rPr>
          <w:b/>
          <w:bCs/>
          <w:color w:val="000000"/>
        </w:rPr>
        <w:t>2</w:t>
      </w:r>
      <w:r>
        <w:rPr>
          <w:rFonts w:hint="eastAsia" w:hAnsi="宋体" w:cs="宋体"/>
          <w:b/>
          <w:bCs/>
          <w:color w:val="000000"/>
        </w:rPr>
        <w:t>、质量要求和技术标准</w:t>
      </w:r>
    </w:p>
    <w:p>
      <w:pPr>
        <w:spacing w:line="360" w:lineRule="exact"/>
        <w:ind w:left="361" w:leftChars="172"/>
        <w:rPr>
          <w:rFonts w:hint="eastAsia" w:cs="宋体"/>
          <w:color w:val="000000"/>
        </w:rPr>
      </w:pPr>
      <w:r>
        <w:rPr>
          <w:rFonts w:hint="eastAsia" w:cs="宋体"/>
          <w:color w:val="000000"/>
        </w:rPr>
        <w:t>成交供应商应严格按照国家、行业标准及厂家承诺的有关标准生产和检验，确保产品质量。并且完全符合合同规定的质量、规格和性能的要求，并保证是原厂生产、全新、未使用的</w:t>
      </w:r>
      <w:r>
        <w:rPr>
          <w:rFonts w:hint="eastAsia" w:cs="宋体"/>
        </w:rPr>
        <w:t>。</w:t>
      </w:r>
      <w:r>
        <w:rPr>
          <w:rFonts w:hint="eastAsia" w:cs="宋体"/>
          <w:color w:val="000000"/>
        </w:rPr>
        <w:t>到货产品的生产日期不能超出本合同签订日期之前一年。超过该期限甲方有权要求退货。</w:t>
      </w:r>
    </w:p>
    <w:p>
      <w:pPr>
        <w:spacing w:line="360" w:lineRule="exact"/>
        <w:ind w:firstLine="103" w:firstLineChars="49"/>
        <w:rPr>
          <w:b/>
          <w:bCs/>
          <w:color w:val="000000"/>
        </w:rPr>
      </w:pPr>
      <w:r>
        <w:rPr>
          <w:b/>
          <w:bCs/>
          <w:color w:val="000000"/>
        </w:rPr>
        <w:t>3</w:t>
      </w:r>
      <w:r>
        <w:rPr>
          <w:rFonts w:hint="eastAsia" w:hAnsi="宋体" w:cs="宋体"/>
          <w:b/>
          <w:bCs/>
          <w:color w:val="000000"/>
        </w:rPr>
        <w:t>、交货时间、地点、方式</w:t>
      </w:r>
    </w:p>
    <w:p>
      <w:pPr>
        <w:ind w:left="315" w:leftChars="100" w:hanging="105" w:hangingChars="50"/>
        <w:rPr>
          <w:b/>
          <w:bCs/>
          <w:color w:val="000000"/>
        </w:rPr>
      </w:pPr>
      <w:r>
        <w:rPr>
          <w:color w:val="000000"/>
        </w:rPr>
        <w:t xml:space="preserve"> </w:t>
      </w:r>
      <w:r>
        <w:rPr>
          <w:rFonts w:hint="eastAsia" w:cs="宋体"/>
          <w:color w:val="000000"/>
        </w:rPr>
        <w:t>（</w:t>
      </w:r>
      <w:r>
        <w:rPr>
          <w:color w:val="000000"/>
        </w:rPr>
        <w:t>1</w:t>
      </w:r>
      <w:r>
        <w:rPr>
          <w:rFonts w:hint="eastAsia" w:cs="宋体"/>
          <w:color w:val="000000"/>
        </w:rPr>
        <w:t>）交货期：</w:t>
      </w:r>
      <w:r>
        <w:rPr>
          <w:rFonts w:hint="eastAsia" w:cs="宋体"/>
          <w:b/>
          <w:bCs/>
          <w:color w:val="000000"/>
        </w:rPr>
        <w:t>合同在合同签订后</w:t>
      </w:r>
      <w:r>
        <w:rPr>
          <w:b/>
          <w:bCs/>
          <w:color w:val="000000"/>
          <w:u w:val="single"/>
        </w:rPr>
        <w:t xml:space="preserve">   </w:t>
      </w:r>
      <w:r>
        <w:rPr>
          <w:rFonts w:hint="eastAsia" w:cs="宋体"/>
          <w:b/>
          <w:bCs/>
          <w:color w:val="000000"/>
        </w:rPr>
        <w:t>个自然日内，且以最后一批货物到达指定地点为准。逾期按违约处理。（如有特殊情况需及时与采购人联系）</w:t>
      </w:r>
    </w:p>
    <w:p>
      <w:pPr>
        <w:ind w:firstLine="210" w:firstLineChars="100"/>
        <w:rPr>
          <w:b/>
          <w:bCs/>
          <w:color w:val="000000"/>
        </w:rPr>
      </w:pPr>
      <w:r>
        <w:rPr>
          <w:color w:val="000000"/>
        </w:rPr>
        <w:t xml:space="preserve"> </w:t>
      </w:r>
      <w:r>
        <w:rPr>
          <w:rFonts w:hint="eastAsia" w:cs="宋体"/>
          <w:color w:val="000000"/>
        </w:rPr>
        <w:t>（</w:t>
      </w:r>
      <w:r>
        <w:rPr>
          <w:color w:val="000000"/>
        </w:rPr>
        <w:t>2</w:t>
      </w:r>
      <w:r>
        <w:rPr>
          <w:rFonts w:hint="eastAsia" w:cs="宋体"/>
          <w:color w:val="000000"/>
        </w:rPr>
        <w:t>）交货地点：徐州医科大学</w:t>
      </w:r>
      <w:r>
        <w:rPr>
          <w:rFonts w:hint="eastAsia" w:cs="宋体"/>
          <w:color w:val="000000"/>
          <w:lang w:val="en-US" w:eastAsia="zh-CN"/>
        </w:rPr>
        <w:t>附属第三医院</w:t>
      </w:r>
      <w:r>
        <w:rPr>
          <w:rFonts w:hint="eastAsia" w:cs="宋体"/>
          <w:color w:val="000000"/>
        </w:rPr>
        <w:t>指定地点。</w:t>
      </w:r>
    </w:p>
    <w:p>
      <w:pPr>
        <w:ind w:firstLine="210" w:firstLineChars="100"/>
        <w:rPr>
          <w:color w:val="000000"/>
        </w:rPr>
      </w:pPr>
      <w:r>
        <w:rPr>
          <w:color w:val="000000"/>
        </w:rPr>
        <w:t xml:space="preserve"> </w:t>
      </w:r>
      <w:r>
        <w:rPr>
          <w:rFonts w:hint="eastAsia" w:cs="宋体"/>
          <w:color w:val="000000"/>
        </w:rPr>
        <w:t>（</w:t>
      </w:r>
      <w:r>
        <w:rPr>
          <w:color w:val="000000"/>
        </w:rPr>
        <w:t>3</w:t>
      </w:r>
      <w:r>
        <w:rPr>
          <w:rFonts w:hint="eastAsia" w:cs="宋体"/>
          <w:color w:val="000000"/>
        </w:rPr>
        <w:t>）交货方式：现场交接。</w:t>
      </w:r>
    </w:p>
    <w:p>
      <w:pPr>
        <w:ind w:firstLine="103" w:firstLineChars="49"/>
        <w:rPr>
          <w:b/>
          <w:bCs/>
          <w:color w:val="000000"/>
        </w:rPr>
      </w:pPr>
      <w:r>
        <w:rPr>
          <w:b/>
          <w:bCs/>
          <w:color w:val="000000"/>
        </w:rPr>
        <w:t>4</w:t>
      </w:r>
      <w:r>
        <w:rPr>
          <w:rFonts w:hint="eastAsia" w:cs="宋体"/>
          <w:b/>
          <w:bCs/>
          <w:color w:val="000000"/>
        </w:rPr>
        <w:t>、运输方式及费用的承担</w:t>
      </w:r>
    </w:p>
    <w:p>
      <w:pPr>
        <w:ind w:left="90" w:leftChars="43" w:firstLine="105" w:firstLineChars="50"/>
        <w:rPr>
          <w:color w:val="000000"/>
        </w:rPr>
      </w:pPr>
      <w:r>
        <w:rPr>
          <w:rFonts w:hint="eastAsia" w:cs="宋体"/>
          <w:color w:val="000000"/>
        </w:rPr>
        <w:t>（</w:t>
      </w:r>
      <w:r>
        <w:rPr>
          <w:color w:val="000000"/>
        </w:rPr>
        <w:t>1</w:t>
      </w:r>
      <w:r>
        <w:rPr>
          <w:rFonts w:hint="eastAsia" w:cs="宋体"/>
          <w:color w:val="000000"/>
        </w:rPr>
        <w:t>）运输方式：按约定办理。</w:t>
      </w:r>
    </w:p>
    <w:p>
      <w:pPr>
        <w:ind w:left="90" w:leftChars="43" w:firstLine="105" w:firstLineChars="50"/>
        <w:rPr>
          <w:color w:val="000000"/>
        </w:rPr>
      </w:pPr>
      <w:r>
        <w:rPr>
          <w:rFonts w:hint="eastAsia" w:cs="宋体"/>
          <w:color w:val="000000"/>
        </w:rPr>
        <w:t>（</w:t>
      </w:r>
      <w:r>
        <w:rPr>
          <w:color w:val="000000"/>
        </w:rPr>
        <w:t>2</w:t>
      </w:r>
      <w:r>
        <w:rPr>
          <w:rFonts w:hint="eastAsia" w:cs="宋体"/>
          <w:color w:val="000000"/>
        </w:rPr>
        <w:t>）运输费用：运输及到货前的所有费用均由成交供应商承担。</w:t>
      </w:r>
    </w:p>
    <w:p>
      <w:pPr>
        <w:spacing w:line="360" w:lineRule="exact"/>
        <w:ind w:firstLine="103" w:firstLineChars="49"/>
        <w:rPr>
          <w:b/>
          <w:bCs/>
          <w:color w:val="000000"/>
        </w:rPr>
      </w:pPr>
      <w:r>
        <w:rPr>
          <w:b/>
          <w:bCs/>
          <w:color w:val="000000"/>
        </w:rPr>
        <w:t>5</w:t>
      </w:r>
      <w:r>
        <w:rPr>
          <w:rFonts w:hint="eastAsia" w:hAnsi="宋体" w:cs="宋体"/>
          <w:b/>
          <w:bCs/>
          <w:color w:val="000000"/>
        </w:rPr>
        <w:t>、合理损耗及计算方法</w:t>
      </w:r>
    </w:p>
    <w:p>
      <w:pPr>
        <w:spacing w:line="360" w:lineRule="exact"/>
        <w:ind w:firstLine="315" w:firstLineChars="150"/>
        <w:rPr>
          <w:color w:val="000000"/>
        </w:rPr>
      </w:pPr>
      <w:r>
        <w:rPr>
          <w:rFonts w:hint="eastAsia" w:cs="宋体"/>
          <w:color w:val="000000"/>
        </w:rPr>
        <w:t>交货前产生的所有损耗均由成交供应商承担</w:t>
      </w:r>
    </w:p>
    <w:p>
      <w:pPr>
        <w:spacing w:line="360" w:lineRule="exact"/>
        <w:rPr>
          <w:color w:val="000000"/>
        </w:rPr>
      </w:pPr>
      <w:r>
        <w:rPr>
          <w:color w:val="000000"/>
        </w:rPr>
        <w:t xml:space="preserve"> </w:t>
      </w:r>
      <w:r>
        <w:rPr>
          <w:b/>
          <w:bCs/>
          <w:color w:val="000000"/>
        </w:rPr>
        <w:t>6</w:t>
      </w:r>
      <w:r>
        <w:rPr>
          <w:rFonts w:hint="eastAsia" w:hAnsi="宋体" w:cs="宋体"/>
          <w:b/>
          <w:bCs/>
          <w:color w:val="000000"/>
        </w:rPr>
        <w:t>、包装标准、包装物的回收</w:t>
      </w:r>
    </w:p>
    <w:p>
      <w:pPr>
        <w:spacing w:line="360" w:lineRule="exact"/>
        <w:ind w:firstLine="210" w:firstLineChars="100"/>
        <w:rPr>
          <w:color w:val="000000"/>
        </w:rPr>
      </w:pPr>
      <w:r>
        <w:rPr>
          <w:color w:val="000000"/>
        </w:rPr>
        <w:t xml:space="preserve"> </w:t>
      </w:r>
      <w:r>
        <w:rPr>
          <w:rFonts w:hint="eastAsia" w:cs="宋体"/>
          <w:color w:val="000000"/>
        </w:rPr>
        <w:t>（</w:t>
      </w:r>
      <w:r>
        <w:rPr>
          <w:color w:val="000000"/>
        </w:rPr>
        <w:t>1</w:t>
      </w:r>
      <w:r>
        <w:rPr>
          <w:rFonts w:hint="eastAsia" w:cs="宋体"/>
          <w:color w:val="000000"/>
        </w:rPr>
        <w:t>）</w:t>
      </w:r>
      <w:r>
        <w:rPr>
          <w:rFonts w:hint="eastAsia" w:hAnsi="宋体" w:cs="宋体"/>
          <w:color w:val="000000"/>
        </w:rPr>
        <w:t>货到时外包装完好，不得损坏。</w:t>
      </w:r>
    </w:p>
    <w:p>
      <w:pPr>
        <w:spacing w:line="360" w:lineRule="exact"/>
        <w:ind w:firstLine="210" w:firstLineChars="100"/>
        <w:rPr>
          <w:color w:val="000000"/>
        </w:rPr>
      </w:pPr>
      <w:r>
        <w:rPr>
          <w:rFonts w:hAnsi="宋体"/>
          <w:color w:val="000000"/>
        </w:rPr>
        <w:t xml:space="preserve"> </w:t>
      </w:r>
      <w:r>
        <w:rPr>
          <w:rFonts w:hint="eastAsia" w:hAnsi="宋体" w:cs="宋体"/>
          <w:color w:val="000000"/>
        </w:rPr>
        <w:t>（</w:t>
      </w:r>
      <w:r>
        <w:rPr>
          <w:color w:val="000000"/>
        </w:rPr>
        <w:t xml:space="preserve">2) </w:t>
      </w:r>
      <w:r>
        <w:rPr>
          <w:rFonts w:hint="eastAsia" w:hAnsi="宋体" w:cs="宋体"/>
          <w:color w:val="000000"/>
        </w:rPr>
        <w:t>进口货物包装物的回收由成交供应商负责。</w:t>
      </w:r>
    </w:p>
    <w:p>
      <w:pPr>
        <w:spacing w:line="360" w:lineRule="exact"/>
        <w:ind w:firstLine="101" w:firstLineChars="48"/>
        <w:rPr>
          <w:b/>
          <w:bCs/>
        </w:rPr>
      </w:pPr>
      <w:r>
        <w:rPr>
          <w:b/>
          <w:bCs/>
          <w:color w:val="000000"/>
        </w:rPr>
        <w:t xml:space="preserve">7 </w:t>
      </w:r>
      <w:r>
        <w:rPr>
          <w:rFonts w:hint="eastAsia" w:hAnsi="宋体" w:cs="宋体"/>
          <w:b/>
          <w:bCs/>
          <w:color w:val="000000"/>
        </w:rPr>
        <w:t>、</w:t>
      </w:r>
      <w:r>
        <w:rPr>
          <w:rFonts w:hint="eastAsia" w:cs="宋体"/>
          <w:b/>
          <w:bCs/>
          <w:color w:val="000000"/>
        </w:rPr>
        <w:t>验收标准、方法及提出异议期限</w:t>
      </w:r>
    </w:p>
    <w:p>
      <w:pPr>
        <w:spacing w:line="360" w:lineRule="exact"/>
        <w:ind w:left="315" w:leftChars="100" w:hanging="105" w:hangingChars="50"/>
        <w:rPr>
          <w:rFonts w:hAnsi="宋体"/>
        </w:rPr>
      </w:pPr>
      <w:r>
        <w:t xml:space="preserve"> </w:t>
      </w:r>
      <w:r>
        <w:rPr>
          <w:rFonts w:hint="eastAsia" w:cs="宋体"/>
        </w:rPr>
        <w:t>（</w:t>
      </w:r>
      <w:r>
        <w:t>1</w:t>
      </w:r>
      <w:r>
        <w:rPr>
          <w:rFonts w:hint="eastAsia" w:cs="宋体"/>
        </w:rPr>
        <w:t>）验收标准及方法：成交供应商将货物运达指定地点后，应提供产品使用说明书、合格证、检测报告、国家</w:t>
      </w:r>
      <w:r>
        <w:t>3C</w:t>
      </w:r>
      <w:r>
        <w:rPr>
          <w:rFonts w:hint="eastAsia" w:cs="宋体"/>
        </w:rPr>
        <w:t>认证、质量证明书、商检报告（强制检查产品）等相关资料，并及时安排工程师到现场安装调试。</w:t>
      </w:r>
      <w:r>
        <w:rPr>
          <w:rFonts w:hint="eastAsia" w:hAnsi="宋体" w:cs="宋体"/>
        </w:rPr>
        <w:t>在整体项目部署工作完成后，</w:t>
      </w:r>
      <w:r>
        <w:rPr>
          <w:rFonts w:hint="eastAsia" w:cs="宋体"/>
        </w:rPr>
        <w:t>成交供应商应及时告知采购人，采购人于项目运行两周后组织正式验收</w:t>
      </w:r>
      <w:r>
        <w:rPr>
          <w:rFonts w:hint="eastAsia" w:hAnsi="宋体" w:cs="宋体"/>
        </w:rPr>
        <w:t>。</w:t>
      </w:r>
    </w:p>
    <w:p>
      <w:pPr>
        <w:spacing w:line="360" w:lineRule="exact"/>
        <w:ind w:left="315" w:leftChars="100" w:hanging="105" w:hangingChars="50"/>
      </w:pPr>
      <w:r>
        <w:t xml:space="preserve"> </w:t>
      </w:r>
      <w:r>
        <w:rPr>
          <w:rFonts w:hint="eastAsia" w:cs="宋体"/>
        </w:rPr>
        <w:t>（</w:t>
      </w:r>
      <w:r>
        <w:t>2</w:t>
      </w:r>
      <w:r>
        <w:rPr>
          <w:rFonts w:hint="eastAsia" w:cs="宋体"/>
        </w:rPr>
        <w:t>）提出异议期限：采购人在正式验收中，如果发现有与合同规定不符的，应在七日内向成交供应商提出书面异议。成交供应商在接到书面异议后，应在七日内予以书面答复，否则视为违约。</w:t>
      </w:r>
    </w:p>
    <w:p>
      <w:pPr>
        <w:spacing w:line="360" w:lineRule="exact"/>
      </w:pPr>
      <w:r>
        <w:rPr>
          <w:b/>
          <w:bCs/>
        </w:rPr>
        <w:t xml:space="preserve"> 8</w:t>
      </w:r>
      <w:r>
        <w:rPr>
          <w:rFonts w:hint="eastAsia" w:cs="宋体"/>
          <w:b/>
          <w:bCs/>
        </w:rPr>
        <w:t>、随机备品、配件工具数量及供应方法</w:t>
      </w:r>
      <w:r>
        <w:t xml:space="preserve"> </w:t>
      </w:r>
    </w:p>
    <w:p>
      <w:pPr>
        <w:spacing w:line="360" w:lineRule="exact"/>
        <w:ind w:firstLine="103" w:firstLineChars="49"/>
        <w:rPr>
          <w:color w:val="000000"/>
        </w:rPr>
      </w:pPr>
      <w:r>
        <w:rPr>
          <w:b/>
          <w:bCs/>
          <w:color w:val="000000"/>
        </w:rPr>
        <w:t>9</w:t>
      </w:r>
      <w:r>
        <w:rPr>
          <w:rFonts w:hint="eastAsia" w:cs="宋体"/>
          <w:b/>
          <w:bCs/>
          <w:color w:val="000000"/>
        </w:rPr>
        <w:t>、结算方式（合同以人民币进行结算）</w:t>
      </w:r>
    </w:p>
    <w:p>
      <w:pPr>
        <w:spacing w:line="360" w:lineRule="exact"/>
        <w:ind w:left="315" w:leftChars="100" w:hanging="105" w:hangingChars="50"/>
        <w:rPr>
          <w:rFonts w:hint="eastAsia" w:eastAsia="宋体"/>
          <w:color w:val="FF0000"/>
          <w:lang w:eastAsia="zh-CN"/>
        </w:rPr>
      </w:pPr>
      <w:r>
        <w:rPr>
          <w:color w:val="000000"/>
        </w:rPr>
        <w:t xml:space="preserve"> </w:t>
      </w:r>
      <w:r>
        <w:rPr>
          <w:rFonts w:hint="eastAsia" w:cs="宋体"/>
          <w:color w:val="000000"/>
        </w:rPr>
        <w:t>（</w:t>
      </w:r>
      <w:r>
        <w:rPr>
          <w:color w:val="000000"/>
        </w:rPr>
        <w:t>1</w:t>
      </w:r>
      <w:r>
        <w:rPr>
          <w:rFonts w:hint="eastAsia" w:cs="宋体"/>
          <w:color w:val="000000"/>
        </w:rPr>
        <w:t>）</w:t>
      </w:r>
      <w:r>
        <w:rPr>
          <w:rFonts w:hint="eastAsia" w:cs="宋体"/>
          <w:color w:val="FF0000"/>
        </w:rPr>
        <w:t>中标方提供</w:t>
      </w:r>
      <w:r>
        <w:rPr>
          <w:rFonts w:hint="eastAsia" w:cs="宋体"/>
          <w:color w:val="FF0000"/>
          <w:lang w:val="en-US" w:eastAsia="zh-CN"/>
        </w:rPr>
        <w:t>普通</w:t>
      </w:r>
      <w:r>
        <w:rPr>
          <w:rFonts w:hint="eastAsia" w:cs="宋体"/>
          <w:color w:val="FF0000"/>
        </w:rPr>
        <w:t>发票并持合同进行结算</w:t>
      </w:r>
      <w:r>
        <w:rPr>
          <w:rFonts w:hint="eastAsia" w:cs="宋体"/>
          <w:color w:val="FF0000"/>
          <w:lang w:eastAsia="zh-CN"/>
        </w:rPr>
        <w:t>；</w:t>
      </w:r>
    </w:p>
    <w:p>
      <w:pPr>
        <w:spacing w:line="360" w:lineRule="exact"/>
        <w:ind w:left="315" w:leftChars="100" w:hanging="105" w:hangingChars="50"/>
        <w:rPr>
          <w:color w:val="000000"/>
        </w:rPr>
      </w:pPr>
      <w:r>
        <w:rPr>
          <w:color w:val="000000"/>
        </w:rPr>
        <w:t xml:space="preserve"> </w:t>
      </w:r>
      <w:r>
        <w:rPr>
          <w:rFonts w:hint="eastAsia" w:cs="宋体"/>
          <w:color w:val="000000"/>
        </w:rPr>
        <w:t>（</w:t>
      </w:r>
      <w:r>
        <w:rPr>
          <w:color w:val="000000"/>
        </w:rPr>
        <w:t>2</w:t>
      </w:r>
      <w:r>
        <w:rPr>
          <w:rFonts w:hint="eastAsia" w:cs="宋体"/>
          <w:color w:val="000000"/>
        </w:rPr>
        <w:t>）特殊情况另行约定。</w:t>
      </w:r>
    </w:p>
    <w:p>
      <w:pPr>
        <w:spacing w:line="360" w:lineRule="exact"/>
        <w:ind w:firstLine="103" w:firstLineChars="49"/>
        <w:rPr>
          <w:b/>
          <w:bCs/>
          <w:color w:val="000000"/>
        </w:rPr>
      </w:pPr>
      <w:r>
        <w:rPr>
          <w:b/>
          <w:bCs/>
          <w:color w:val="000000"/>
        </w:rPr>
        <w:t>10</w:t>
      </w:r>
      <w:r>
        <w:rPr>
          <w:rFonts w:hint="eastAsia" w:hAnsi="宋体" w:cs="宋体"/>
          <w:b/>
          <w:bCs/>
          <w:color w:val="000000"/>
        </w:rPr>
        <w:t>、现场及售后服务</w:t>
      </w:r>
    </w:p>
    <w:p>
      <w:pPr>
        <w:tabs>
          <w:tab w:val="left" w:pos="540"/>
        </w:tabs>
        <w:spacing w:line="360" w:lineRule="exact"/>
        <w:ind w:left="210"/>
        <w:rPr>
          <w:color w:val="000000"/>
        </w:rPr>
      </w:pPr>
      <w:r>
        <w:rPr>
          <w:color w:val="000000"/>
        </w:rPr>
        <w:t xml:space="preserve">  </w:t>
      </w:r>
      <w:r>
        <w:rPr>
          <w:rFonts w:hint="eastAsia" w:cs="宋体"/>
          <w:color w:val="000000"/>
        </w:rPr>
        <w:t>（</w:t>
      </w:r>
      <w:r>
        <w:rPr>
          <w:color w:val="000000"/>
        </w:rPr>
        <w:t>1</w:t>
      </w:r>
      <w:r>
        <w:rPr>
          <w:rFonts w:hint="eastAsia" w:cs="宋体"/>
          <w:color w:val="000000"/>
        </w:rPr>
        <w:t>）售后服务按国家、行业有关规定及招磋商响应文件执行。</w:t>
      </w:r>
    </w:p>
    <w:p>
      <w:pPr>
        <w:tabs>
          <w:tab w:val="left" w:pos="540"/>
        </w:tabs>
        <w:ind w:left="210"/>
        <w:rPr>
          <w:color w:val="000000"/>
        </w:rPr>
      </w:pPr>
      <w:r>
        <w:rPr>
          <w:color w:val="000000"/>
        </w:rPr>
        <w:t xml:space="preserve">  </w:t>
      </w:r>
      <w:r>
        <w:rPr>
          <w:rFonts w:hint="eastAsia" w:cs="宋体"/>
          <w:color w:val="000000"/>
        </w:rPr>
        <w:t>（</w:t>
      </w:r>
      <w:r>
        <w:rPr>
          <w:color w:val="000000"/>
        </w:rPr>
        <w:t>2</w:t>
      </w:r>
      <w:r>
        <w:rPr>
          <w:rFonts w:hint="eastAsia" w:cs="宋体"/>
          <w:color w:val="000000"/>
        </w:rPr>
        <w:t>）其它约定。</w:t>
      </w:r>
    </w:p>
    <w:p>
      <w:pPr>
        <w:ind w:firstLine="103" w:firstLineChars="49"/>
        <w:rPr>
          <w:b/>
          <w:bCs/>
          <w:color w:val="000000"/>
        </w:rPr>
      </w:pPr>
      <w:r>
        <w:rPr>
          <w:b/>
          <w:bCs/>
          <w:color w:val="000000"/>
        </w:rPr>
        <w:t>11</w:t>
      </w:r>
      <w:r>
        <w:rPr>
          <w:rFonts w:hint="eastAsia" w:hAnsi="宋体" w:cs="宋体"/>
          <w:b/>
          <w:bCs/>
          <w:color w:val="000000"/>
        </w:rPr>
        <w:t>、</w:t>
      </w:r>
      <w:r>
        <w:rPr>
          <w:rFonts w:hint="eastAsia" w:hAnsi="宋体" w:cs="宋体"/>
          <w:b/>
          <w:bCs/>
          <w:color w:val="FF0000"/>
        </w:rPr>
        <w:t>索赔</w:t>
      </w:r>
    </w:p>
    <w:p>
      <w:pPr>
        <w:ind w:left="360"/>
        <w:rPr>
          <w:color w:val="000000"/>
        </w:rPr>
      </w:pPr>
      <w:r>
        <w:rPr>
          <w:rFonts w:hint="eastAsia" w:hAnsi="宋体" w:cs="宋体"/>
          <w:color w:val="000000"/>
        </w:rPr>
        <w:t>（</w:t>
      </w:r>
      <w:r>
        <w:rPr>
          <w:rFonts w:hAnsi="宋体"/>
          <w:color w:val="000000"/>
        </w:rPr>
        <w:t>1</w:t>
      </w:r>
      <w:r>
        <w:rPr>
          <w:rFonts w:hint="eastAsia" w:hAnsi="宋体" w:cs="宋体"/>
          <w:color w:val="000000"/>
        </w:rPr>
        <w:t>）</w:t>
      </w:r>
      <w:r>
        <w:rPr>
          <w:rFonts w:hint="eastAsia" w:cs="宋体"/>
          <w:color w:val="000000"/>
        </w:rPr>
        <w:t>索赔：成交供应商所供产品在质量保证期内如发生由于制造、工艺或材料缺陷等而造成的质量问题，成交供应商在接到采购人通知</w:t>
      </w:r>
      <w:r>
        <w:rPr>
          <w:color w:val="000000"/>
        </w:rPr>
        <w:t>7</w:t>
      </w:r>
      <w:r>
        <w:rPr>
          <w:rFonts w:hint="eastAsia" w:cs="宋体"/>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pPr>
        <w:rPr>
          <w:b/>
          <w:bCs/>
          <w:color w:val="000000"/>
        </w:rPr>
      </w:pPr>
      <w:r>
        <w:rPr>
          <w:b/>
          <w:bCs/>
          <w:color w:val="000000"/>
        </w:rPr>
        <w:t>12</w:t>
      </w:r>
      <w:r>
        <w:rPr>
          <w:rFonts w:hint="eastAsia" w:hAnsi="宋体" w:cs="宋体"/>
          <w:b/>
          <w:bCs/>
          <w:color w:val="000000"/>
        </w:rPr>
        <w:t>、违约责任</w:t>
      </w:r>
    </w:p>
    <w:p>
      <w:pPr>
        <w:widowControl/>
        <w:autoSpaceDE w:val="0"/>
        <w:autoSpaceDN w:val="0"/>
        <w:adjustRightInd w:val="0"/>
        <w:rPr>
          <w:color w:val="000000"/>
        </w:rPr>
      </w:pPr>
      <w:r>
        <w:rPr>
          <w:color w:val="000000"/>
        </w:rPr>
        <w:t xml:space="preserve">    </w:t>
      </w:r>
      <w:r>
        <w:rPr>
          <w:rFonts w:hint="eastAsia" w:cs="宋体"/>
          <w:color w:val="000000"/>
        </w:rPr>
        <w:t>乙方不能按合同规定的时间交货和提供服务时，除不可抗力外（指战争、严重火灾、水灾、热带风暴和地震以及其他经双方同意属不可抗力的事故）：</w:t>
      </w:r>
    </w:p>
    <w:p>
      <w:pPr>
        <w:widowControl/>
        <w:autoSpaceDE w:val="0"/>
        <w:autoSpaceDN w:val="0"/>
        <w:adjustRightInd w:val="0"/>
        <w:rPr>
          <w:color w:val="000000"/>
        </w:rPr>
      </w:pPr>
      <w:r>
        <w:rPr>
          <w:color w:val="000000"/>
        </w:rPr>
        <w:t xml:space="preserve">   </w:t>
      </w:r>
      <w:r>
        <w:rPr>
          <w:rFonts w:hint="eastAsia" w:cs="宋体"/>
          <w:color w:val="000000"/>
        </w:rPr>
        <w:t>（</w:t>
      </w:r>
      <w:r>
        <w:rPr>
          <w:color w:val="000000"/>
        </w:rPr>
        <w:t>1</w:t>
      </w:r>
      <w:r>
        <w:rPr>
          <w:rFonts w:hint="eastAsia" w:cs="宋体"/>
          <w:color w:val="000000"/>
        </w:rPr>
        <w:t>）甲方有权终止合同；</w:t>
      </w:r>
    </w:p>
    <w:p>
      <w:pPr>
        <w:widowControl/>
        <w:autoSpaceDE w:val="0"/>
        <w:autoSpaceDN w:val="0"/>
        <w:adjustRightInd w:val="0"/>
        <w:rPr>
          <w:color w:val="000000"/>
        </w:rPr>
      </w:pPr>
      <w:r>
        <w:rPr>
          <w:color w:val="000000"/>
        </w:rPr>
        <w:t xml:space="preserve">   </w:t>
      </w:r>
      <w:r>
        <w:rPr>
          <w:rFonts w:hint="eastAsia" w:cs="宋体"/>
          <w:color w:val="000000"/>
        </w:rPr>
        <w:t>（</w:t>
      </w:r>
      <w:r>
        <w:rPr>
          <w:color w:val="000000"/>
        </w:rPr>
        <w:t>2</w:t>
      </w:r>
      <w:r>
        <w:rPr>
          <w:rFonts w:hint="eastAsia" w:cs="宋体"/>
          <w:color w:val="000000"/>
        </w:rPr>
        <w:t>）在甲方同意继续执行合同的前提下，乙方每天应按合同款的</w:t>
      </w:r>
      <w:r>
        <w:rPr>
          <w:color w:val="000000"/>
        </w:rPr>
        <w:t>0.1%</w:t>
      </w:r>
      <w:r>
        <w:rPr>
          <w:rFonts w:hint="eastAsia" w:cs="宋体"/>
          <w:color w:val="000000"/>
        </w:rPr>
        <w:t>向甲方支付延期违约金，最高限额为合同款的</w:t>
      </w:r>
      <w:r>
        <w:rPr>
          <w:color w:val="000000"/>
        </w:rPr>
        <w:t>20%</w:t>
      </w:r>
      <w:r>
        <w:rPr>
          <w:rFonts w:hint="eastAsia" w:cs="宋体"/>
          <w:color w:val="000000"/>
        </w:rPr>
        <w:t>；</w:t>
      </w:r>
    </w:p>
    <w:p>
      <w:pPr>
        <w:widowControl/>
        <w:autoSpaceDE w:val="0"/>
        <w:autoSpaceDN w:val="0"/>
        <w:adjustRightInd w:val="0"/>
      </w:pPr>
      <w:r>
        <w:rPr>
          <w:color w:val="000000"/>
        </w:rPr>
        <w:t xml:space="preserve">   </w:t>
      </w:r>
      <w:r>
        <w:rPr>
          <w:rFonts w:hint="eastAsia" w:cs="宋体"/>
          <w:color w:val="000000"/>
        </w:rPr>
        <w:t>（</w:t>
      </w:r>
      <w:r>
        <w:rPr>
          <w:color w:val="000000"/>
        </w:rPr>
        <w:t>3</w:t>
      </w:r>
      <w:r>
        <w:rPr>
          <w:rFonts w:hint="eastAsia" w:cs="宋体"/>
          <w:color w:val="000000"/>
        </w:rPr>
        <w:t>）</w:t>
      </w:r>
      <w:r>
        <w:rPr>
          <w:rFonts w:hint="eastAsia" w:cs="宋体"/>
        </w:rPr>
        <w:t>若造成相关的损失，则由乙方负责解决并承担有关费用。</w:t>
      </w:r>
    </w:p>
    <w:p>
      <w:pPr>
        <w:widowControl/>
        <w:autoSpaceDE w:val="0"/>
        <w:autoSpaceDN w:val="0"/>
        <w:adjustRightInd w:val="0"/>
      </w:pPr>
      <w:r>
        <w:rPr>
          <w:b/>
          <w:bCs/>
          <w:kern w:val="0"/>
        </w:rPr>
        <w:t>13</w:t>
      </w:r>
      <w:r>
        <w:rPr>
          <w:rFonts w:hint="eastAsia" w:hAnsi="宋体" w:cs="宋体"/>
          <w:b/>
          <w:bCs/>
          <w:kern w:val="0"/>
        </w:rPr>
        <w:t>、解决合同纠纷的方式</w:t>
      </w:r>
      <w:r>
        <w:rPr>
          <w:b/>
          <w:bCs/>
          <w:kern w:val="0"/>
        </w:rPr>
        <w:t>:</w:t>
      </w:r>
      <w:r>
        <w:t xml:space="preserve"> </w:t>
      </w:r>
    </w:p>
    <w:p>
      <w:pPr>
        <w:widowControl/>
        <w:autoSpaceDE w:val="0"/>
        <w:autoSpaceDN w:val="0"/>
        <w:adjustRightInd w:val="0"/>
        <w:rPr>
          <w:rFonts w:hAnsi="宋体"/>
          <w:kern w:val="0"/>
        </w:rPr>
      </w:pPr>
      <w:r>
        <w:rPr>
          <w:rFonts w:hAnsi="宋体"/>
          <w:kern w:val="0"/>
        </w:rPr>
        <w:t xml:space="preserve">   </w:t>
      </w:r>
      <w:r>
        <w:rPr>
          <w:rFonts w:hint="eastAsia" w:hAnsi="宋体" w:cs="宋体"/>
          <w:kern w:val="0"/>
        </w:rPr>
        <w:t>（</w:t>
      </w:r>
      <w:r>
        <w:rPr>
          <w:rFonts w:hAnsi="宋体"/>
          <w:kern w:val="0"/>
        </w:rPr>
        <w:t>1</w:t>
      </w:r>
      <w:r>
        <w:rPr>
          <w:rFonts w:hint="eastAsia" w:hAnsi="宋体" w:cs="宋体"/>
          <w:kern w:val="0"/>
        </w:rPr>
        <w:t>）凡因与本合同有关而引起的一切争议，双方应通过友好协商解决，若协商达不到一致意见，应向甲方所在地人民法院提起诉讼。相关费用由败诉方支付。</w:t>
      </w:r>
    </w:p>
    <w:p>
      <w:pPr>
        <w:widowControl/>
        <w:autoSpaceDE w:val="0"/>
        <w:autoSpaceDN w:val="0"/>
        <w:adjustRightInd w:val="0"/>
        <w:rPr>
          <w:kern w:val="0"/>
        </w:rPr>
      </w:pPr>
      <w:r>
        <w:rPr>
          <w:rFonts w:hAnsi="宋体"/>
          <w:kern w:val="0"/>
        </w:rPr>
        <w:t xml:space="preserve">   </w:t>
      </w:r>
      <w:r>
        <w:rPr>
          <w:rFonts w:hint="eastAsia" w:hAnsi="宋体" w:cs="宋体"/>
          <w:kern w:val="0"/>
        </w:rPr>
        <w:t>（</w:t>
      </w:r>
      <w:r>
        <w:rPr>
          <w:rFonts w:hAnsi="宋体"/>
          <w:kern w:val="0"/>
        </w:rPr>
        <w:t>2</w:t>
      </w:r>
      <w:r>
        <w:rPr>
          <w:rFonts w:hint="eastAsia" w:hAnsi="宋体" w:cs="宋体"/>
          <w:kern w:val="0"/>
        </w:rPr>
        <w:t>）在审理过程中，合同书中未提交审理的部分，双方应继续执行。</w:t>
      </w:r>
    </w:p>
    <w:p>
      <w:pPr>
        <w:rPr>
          <w:b/>
          <w:bCs/>
        </w:rPr>
      </w:pPr>
      <w:r>
        <w:rPr>
          <w:b/>
          <w:bCs/>
        </w:rPr>
        <w:t>14</w:t>
      </w:r>
      <w:r>
        <w:rPr>
          <w:rFonts w:hint="eastAsia" w:hAnsi="宋体" w:cs="宋体"/>
          <w:b/>
          <w:bCs/>
        </w:rPr>
        <w:t>、合同生效及其它</w:t>
      </w:r>
    </w:p>
    <w:p>
      <w:pPr>
        <w:ind w:left="-105" w:leftChars="-50" w:firstLine="420"/>
        <w:rPr>
          <w:rFonts w:hAnsi="宋体"/>
        </w:rPr>
      </w:pPr>
      <w:r>
        <w:rPr>
          <w:rFonts w:hint="eastAsia" w:hAnsi="宋体" w:cs="宋体"/>
        </w:rPr>
        <w:t>（</w:t>
      </w:r>
      <w:r>
        <w:t>1</w:t>
      </w:r>
      <w:r>
        <w:rPr>
          <w:rFonts w:hint="eastAsia" w:hAnsi="宋体" w:cs="宋体"/>
        </w:rPr>
        <w:t>）合同经供需双方代表签订并加盖单位公章（或合同专用章）后，即行生效。</w:t>
      </w:r>
    </w:p>
    <w:p>
      <w:pPr>
        <w:ind w:left="-105" w:leftChars="-50" w:firstLine="420"/>
      </w:pPr>
      <w:r>
        <w:rPr>
          <w:rFonts w:hint="eastAsia" w:hAnsi="宋体" w:cs="宋体"/>
        </w:rPr>
        <w:t>（</w:t>
      </w:r>
      <w:r>
        <w:t>2</w:t>
      </w:r>
      <w:r>
        <w:rPr>
          <w:rFonts w:hint="eastAsia" w:hAnsi="宋体" w:cs="宋体"/>
        </w:rPr>
        <w:t>）合同生效后，供需双方都应严格履行合同，如出现问题应按照经济合同法等有关规定办理。</w:t>
      </w:r>
    </w:p>
    <w:p>
      <w:pPr>
        <w:ind w:left="105" w:leftChars="50" w:firstLine="210" w:firstLineChars="100"/>
      </w:pPr>
      <w:r>
        <w:rPr>
          <w:rFonts w:hint="eastAsia" w:hAnsi="宋体" w:cs="宋体"/>
        </w:rPr>
        <w:t>（</w:t>
      </w:r>
      <w:r>
        <w:t>3</w:t>
      </w:r>
      <w:r>
        <w:rPr>
          <w:rFonts w:hint="eastAsia" w:hAnsi="宋体" w:cs="宋体"/>
        </w:rPr>
        <w:t>）合同在执行过程中出现的未尽事宜，双方在不违背合同的原则下，协商解决。协商结果以</w:t>
      </w:r>
      <w:r>
        <w:t>“</w:t>
      </w:r>
      <w:r>
        <w:rPr>
          <w:rFonts w:hint="eastAsia" w:hAnsi="宋体" w:cs="宋体"/>
        </w:rPr>
        <w:t>纪要</w:t>
      </w:r>
      <w:r>
        <w:t>”</w:t>
      </w:r>
      <w:r>
        <w:rPr>
          <w:rFonts w:hint="eastAsia" w:hAnsi="宋体" w:cs="宋体"/>
        </w:rPr>
        <w:t>方式作为合同的附件，与合同具有同等效力。</w:t>
      </w:r>
    </w:p>
    <w:p>
      <w:pPr>
        <w:ind w:left="-105" w:leftChars="-50" w:firstLine="420" w:firstLineChars="200"/>
      </w:pPr>
      <w:r>
        <w:rPr>
          <w:rFonts w:hint="eastAsia" w:hAnsi="宋体" w:cs="宋体"/>
        </w:rPr>
        <w:t>（</w:t>
      </w:r>
      <w:r>
        <w:t>4</w:t>
      </w:r>
      <w:r>
        <w:rPr>
          <w:rFonts w:hint="eastAsia" w:hAnsi="宋体" w:cs="宋体"/>
        </w:rPr>
        <w:t>）</w:t>
      </w:r>
      <w:r>
        <w:rPr>
          <w:rFonts w:hint="eastAsia" w:cs="宋体"/>
        </w:rPr>
        <w:t>合同一式肆份，中标方执壹份，采购人执叁份。</w:t>
      </w:r>
    </w:p>
    <w:p>
      <w:pPr>
        <w:ind w:firstLine="315" w:firstLineChars="150"/>
      </w:pPr>
      <w:r>
        <w:rPr>
          <w:rFonts w:hint="eastAsia" w:cs="宋体"/>
        </w:rPr>
        <w:t>（</w:t>
      </w:r>
      <w:r>
        <w:t>5</w:t>
      </w:r>
      <w:r>
        <w:rPr>
          <w:rFonts w:hint="eastAsia" w:cs="宋体"/>
        </w:rPr>
        <w:t>）本合同未尽事宜详见磋商文件、磋商响应文件和开标会议上的承诺，磋商文件、磋商响应文件和开标会议上的承诺作为本合同的重要组成部分，与本合同具有同等法律效力。</w:t>
      </w:r>
    </w:p>
    <w:p>
      <w:pPr>
        <w:rPr>
          <w:b/>
          <w:bCs/>
        </w:rPr>
      </w:pPr>
      <w:r>
        <w:rPr>
          <w:b/>
          <w:bCs/>
        </w:rPr>
        <w:t>15</w:t>
      </w:r>
      <w:r>
        <w:rPr>
          <w:rFonts w:hint="eastAsia" w:hAnsi="宋体" w:cs="宋体"/>
          <w:b/>
          <w:bCs/>
        </w:rPr>
        <w:t>、其他约定：</w:t>
      </w:r>
      <w:r>
        <w:rPr>
          <w:b/>
          <w:bCs/>
          <w:u w:val="single"/>
        </w:rPr>
        <w:t xml:space="preserve">                                                                 </w:t>
      </w:r>
    </w:p>
    <w:p>
      <w:pPr>
        <w:spacing w:line="360" w:lineRule="exact"/>
        <w:ind w:firstLine="898" w:firstLineChars="428"/>
        <w:rPr>
          <w:rFonts w:hAnsi="宋体"/>
        </w:rPr>
      </w:pPr>
    </w:p>
    <w:p>
      <w:pPr>
        <w:spacing w:line="360" w:lineRule="exact"/>
        <w:ind w:firstLine="898" w:firstLineChars="428"/>
      </w:pPr>
      <w:r>
        <w:rPr>
          <w:rFonts w:hint="eastAsia" w:hAnsi="宋体" w:cs="宋体"/>
        </w:rPr>
        <w:t>甲</w:t>
      </w:r>
      <w:r>
        <w:t xml:space="preserve">  </w:t>
      </w:r>
      <w:r>
        <w:rPr>
          <w:rFonts w:hint="eastAsia" w:hAnsi="宋体" w:cs="宋体"/>
        </w:rPr>
        <w:t>方</w:t>
      </w:r>
      <w:r>
        <w:t xml:space="preserve">                                     </w:t>
      </w:r>
      <w:r>
        <w:rPr>
          <w:rFonts w:hint="eastAsia"/>
          <w:lang w:val="en-US" w:eastAsia="zh-CN"/>
        </w:rPr>
        <w:t xml:space="preserve">  </w:t>
      </w:r>
      <w:r>
        <w:rPr>
          <w:rFonts w:hint="eastAsia" w:hAnsi="宋体" w:cs="宋体"/>
        </w:rPr>
        <w:t>乙</w:t>
      </w:r>
      <w:r>
        <w:t xml:space="preserve">  </w:t>
      </w:r>
      <w:r>
        <w:rPr>
          <w:rFonts w:hint="eastAsia" w:hAnsi="宋体" w:cs="宋体"/>
        </w:rPr>
        <w:t>方</w:t>
      </w:r>
    </w:p>
    <w:p>
      <w:pPr>
        <w:spacing w:line="360" w:lineRule="exact"/>
        <w:ind w:firstLine="898" w:firstLineChars="428"/>
      </w:pPr>
      <w:r>
        <w:rPr>
          <w:rFonts w:hint="eastAsia" w:hAnsi="宋体" w:cs="宋体"/>
        </w:rPr>
        <w:t>单位名称（公章）：徐州医科大学</w:t>
      </w:r>
      <w:r>
        <w:rPr>
          <w:rFonts w:hint="eastAsia" w:hAnsi="宋体" w:cs="宋体"/>
          <w:lang w:val="en-US" w:eastAsia="zh-CN"/>
        </w:rPr>
        <w:t>附属第三医院</w:t>
      </w:r>
      <w:r>
        <w:t xml:space="preserve">    </w:t>
      </w:r>
      <w:r>
        <w:rPr>
          <w:rFonts w:hint="eastAsia" w:hAnsi="宋体" w:cs="宋体"/>
        </w:rPr>
        <w:t>单位名称（公章）：</w:t>
      </w:r>
      <w:r>
        <w:t xml:space="preserve">                              </w:t>
      </w:r>
    </w:p>
    <w:p>
      <w:pPr>
        <w:spacing w:line="360" w:lineRule="exact"/>
        <w:ind w:firstLine="898" w:firstLineChars="428"/>
      </w:pPr>
      <w:r>
        <w:rPr>
          <w:rFonts w:hint="eastAsia" w:hAnsi="宋体" w:cs="宋体"/>
        </w:rPr>
        <w:t>单位地址：</w:t>
      </w:r>
      <w:r>
        <w:rPr>
          <w:rFonts w:hint="eastAsia"/>
        </w:rPr>
        <w:t>徐州市云龙区复兴南路388号</w:t>
      </w:r>
      <w:r>
        <w:t xml:space="preserve">          </w:t>
      </w:r>
      <w:r>
        <w:rPr>
          <w:rFonts w:hint="eastAsia" w:hAnsi="宋体" w:cs="宋体"/>
        </w:rPr>
        <w:t>单位地址：</w:t>
      </w:r>
      <w:r>
        <w:t xml:space="preserve">                                 </w:t>
      </w:r>
    </w:p>
    <w:p>
      <w:pPr>
        <w:spacing w:line="360" w:lineRule="exact"/>
        <w:ind w:firstLine="898" w:firstLineChars="428"/>
      </w:pPr>
      <w:r>
        <w:rPr>
          <w:rFonts w:hint="eastAsia" w:hAnsi="宋体" w:cs="宋体"/>
        </w:rPr>
        <w:t>委托代理人：</w:t>
      </w:r>
      <w:r>
        <w:t xml:space="preserve">                              </w:t>
      </w:r>
      <w:r>
        <w:rPr>
          <w:rFonts w:hint="eastAsia"/>
          <w:lang w:val="en-US" w:eastAsia="zh-CN"/>
        </w:rPr>
        <w:t xml:space="preserve">   </w:t>
      </w:r>
      <w:r>
        <w:t xml:space="preserve"> </w:t>
      </w:r>
      <w:r>
        <w:rPr>
          <w:rFonts w:hint="eastAsia" w:hAnsi="宋体" w:cs="宋体"/>
        </w:rPr>
        <w:t>委托代理人：</w:t>
      </w:r>
      <w:r>
        <w:t xml:space="preserve">                                 </w:t>
      </w:r>
    </w:p>
    <w:p>
      <w:pPr>
        <w:spacing w:line="360" w:lineRule="exact"/>
        <w:ind w:firstLine="898" w:firstLineChars="428"/>
      </w:pPr>
      <w:r>
        <w:rPr>
          <w:rFonts w:hint="eastAsia" w:hAnsi="宋体" w:cs="宋体"/>
        </w:rPr>
        <w:t>联系电话：</w:t>
      </w:r>
      <w:r>
        <w:t xml:space="preserve">                                 </w:t>
      </w:r>
      <w:r>
        <w:rPr>
          <w:rFonts w:hint="eastAsia"/>
          <w:lang w:val="en-US" w:eastAsia="zh-CN"/>
        </w:rPr>
        <w:t xml:space="preserve">   </w:t>
      </w:r>
      <w:r>
        <w:rPr>
          <w:rFonts w:hint="eastAsia" w:hAnsi="宋体" w:cs="宋体"/>
        </w:rPr>
        <w:t>联系电话：</w:t>
      </w:r>
      <w:r>
        <w:t xml:space="preserve">                                  </w:t>
      </w:r>
    </w:p>
    <w:p>
      <w:pPr>
        <w:spacing w:line="360" w:lineRule="exact"/>
        <w:ind w:firstLine="898" w:firstLineChars="428"/>
        <w:rPr>
          <w:rFonts w:hAnsi="宋体"/>
          <w:b/>
          <w:bCs/>
          <w:color w:val="000000"/>
          <w:sz w:val="30"/>
          <w:szCs w:val="30"/>
        </w:rPr>
      </w:pPr>
      <w:r>
        <w:rPr>
          <w:rFonts w:hint="eastAsia" w:hAnsi="宋体" w:cs="宋体"/>
        </w:rPr>
        <w:t>签订日期：</w:t>
      </w:r>
      <w:r>
        <w:t xml:space="preserve">                                 </w:t>
      </w:r>
      <w:r>
        <w:rPr>
          <w:rFonts w:hint="eastAsia"/>
          <w:lang w:val="en-US" w:eastAsia="zh-CN"/>
        </w:rPr>
        <w:t xml:space="preserve">   </w:t>
      </w:r>
      <w:r>
        <w:rPr>
          <w:rFonts w:hint="eastAsia" w:hAnsi="宋体" w:cs="宋体"/>
        </w:rPr>
        <w:t>签订日期</w:t>
      </w:r>
      <w:r>
        <w:rPr>
          <w:rFonts w:hint="eastAsia" w:hAnsi="宋体" w:cs="宋体"/>
          <w:color w:val="000000"/>
        </w:rPr>
        <w:t>：</w:t>
      </w:r>
    </w:p>
    <w:p>
      <w:pPr>
        <w:spacing w:line="360" w:lineRule="auto"/>
        <w:rPr>
          <w:rFonts w:hAnsi="宋体"/>
          <w:b/>
          <w:bCs/>
          <w:color w:val="000000"/>
          <w:sz w:val="30"/>
          <w:szCs w:val="30"/>
        </w:rPr>
      </w:pPr>
    </w:p>
    <w:p>
      <w:pPr>
        <w:spacing w:line="360" w:lineRule="auto"/>
        <w:jc w:val="center"/>
        <w:rPr>
          <w:rFonts w:hAnsi="宋体"/>
          <w:b/>
          <w:bCs/>
          <w:color w:val="000000"/>
          <w:sz w:val="30"/>
          <w:szCs w:val="30"/>
        </w:rPr>
      </w:pPr>
      <w:r>
        <w:rPr>
          <w:rFonts w:hAnsi="宋体"/>
          <w:b/>
          <w:bCs/>
          <w:color w:val="000000"/>
          <w:sz w:val="30"/>
          <w:szCs w:val="30"/>
        </w:rPr>
        <w:t xml:space="preserve"> </w:t>
      </w:r>
    </w:p>
    <w:p>
      <w:pPr>
        <w:spacing w:line="360" w:lineRule="auto"/>
        <w:ind w:firstLine="3012" w:firstLineChars="1000"/>
        <w:jc w:val="both"/>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int="eastAsia" w:hAnsi="宋体" w:cs="宋体"/>
          <w:b/>
          <w:bCs/>
          <w:color w:val="FF0000"/>
          <w:sz w:val="30"/>
          <w:szCs w:val="30"/>
        </w:rPr>
      </w:pPr>
    </w:p>
    <w:p>
      <w:pPr>
        <w:spacing w:line="360" w:lineRule="auto"/>
        <w:ind w:firstLine="602" w:firstLineChars="200"/>
        <w:jc w:val="center"/>
        <w:rPr>
          <w:rFonts w:hAnsi="宋体"/>
          <w:b/>
          <w:bCs/>
          <w:color w:val="FF0000"/>
          <w:sz w:val="30"/>
          <w:szCs w:val="30"/>
        </w:rPr>
      </w:pPr>
      <w:r>
        <w:rPr>
          <w:rFonts w:hint="eastAsia" w:hAnsi="宋体" w:cs="宋体"/>
          <w:b/>
          <w:bCs/>
          <w:color w:val="FF0000"/>
          <w:sz w:val="30"/>
          <w:szCs w:val="30"/>
        </w:rPr>
        <w:t>磋商文件的格式</w:t>
      </w:r>
    </w:p>
    <w:p>
      <w:pPr>
        <w:pStyle w:val="2"/>
        <w:rPr>
          <w:rFonts w:ascii="黑体" w:eastAsia="黑体" w:cs="黑体"/>
          <w:color w:val="000000"/>
          <w:sz w:val="44"/>
          <w:szCs w:val="44"/>
        </w:rPr>
      </w:pPr>
      <w:r>
        <w:rPr>
          <w:rFonts w:ascii="黑体" w:eastAsia="黑体" w:cs="黑体"/>
          <w:color w:val="000000"/>
          <w:sz w:val="44"/>
          <w:szCs w:val="44"/>
        </w:rPr>
        <w:t xml:space="preserve"> </w:t>
      </w:r>
    </w:p>
    <w:p>
      <w:pPr>
        <w:pStyle w:val="12"/>
        <w:spacing w:before="0" w:beforeAutospacing="0" w:after="0" w:afterAutospacing="0"/>
        <w:jc w:val="center"/>
        <w:rPr>
          <w:rFonts w:cs="Times New Roman"/>
          <w:b/>
          <w:bCs/>
          <w:color w:val="000000"/>
          <w:sz w:val="72"/>
          <w:szCs w:val="72"/>
        </w:rPr>
      </w:pPr>
      <w:r>
        <w:rPr>
          <w:b/>
          <w:bCs/>
          <w:color w:val="000000"/>
          <w:sz w:val="72"/>
          <w:szCs w:val="72"/>
        </w:rPr>
        <w:t xml:space="preserve"> </w:t>
      </w:r>
      <w:r>
        <w:rPr>
          <w:rFonts w:hint="eastAsia"/>
          <w:b/>
          <w:bCs/>
          <w:color w:val="000000"/>
          <w:sz w:val="72"/>
          <w:szCs w:val="72"/>
        </w:rPr>
        <w:t>磋</w:t>
      </w:r>
      <w:r>
        <w:rPr>
          <w:b/>
          <w:bCs/>
          <w:color w:val="000000"/>
          <w:sz w:val="72"/>
          <w:szCs w:val="72"/>
        </w:rPr>
        <w:t xml:space="preserve">  </w:t>
      </w:r>
      <w:r>
        <w:rPr>
          <w:rFonts w:hint="eastAsia"/>
          <w:b/>
          <w:bCs/>
          <w:color w:val="000000"/>
          <w:sz w:val="72"/>
          <w:szCs w:val="72"/>
        </w:rPr>
        <w:t>商</w:t>
      </w:r>
      <w:r>
        <w:rPr>
          <w:b/>
          <w:bCs/>
          <w:color w:val="000000"/>
          <w:sz w:val="72"/>
          <w:szCs w:val="72"/>
        </w:rPr>
        <w:t xml:space="preserve">  </w:t>
      </w:r>
      <w:r>
        <w:rPr>
          <w:rFonts w:hint="eastAsia"/>
          <w:b/>
          <w:bCs/>
          <w:color w:val="000000"/>
          <w:sz w:val="72"/>
          <w:szCs w:val="72"/>
        </w:rPr>
        <w:t>文</w:t>
      </w:r>
      <w:r>
        <w:rPr>
          <w:b/>
          <w:bCs/>
          <w:color w:val="000000"/>
          <w:sz w:val="72"/>
          <w:szCs w:val="72"/>
        </w:rPr>
        <w:t xml:space="preserve">  </w:t>
      </w:r>
      <w:r>
        <w:rPr>
          <w:rFonts w:hint="eastAsia"/>
          <w:b/>
          <w:bCs/>
          <w:color w:val="000000"/>
          <w:sz w:val="72"/>
          <w:szCs w:val="72"/>
        </w:rPr>
        <w:t>件</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jc w:val="center"/>
        <w:rPr>
          <w:b/>
          <w:bCs/>
          <w:color w:val="000000"/>
          <w:sz w:val="36"/>
          <w:szCs w:val="36"/>
        </w:rPr>
      </w:pPr>
      <w:r>
        <w:rPr>
          <w:b/>
          <w:bCs/>
          <w:color w:val="000000"/>
          <w:sz w:val="36"/>
          <w:szCs w:val="36"/>
        </w:rPr>
        <w:t xml:space="preserve"> </w:t>
      </w:r>
    </w:p>
    <w:p>
      <w:pPr>
        <w:pStyle w:val="12"/>
        <w:spacing w:before="0" w:beforeAutospacing="0" w:after="0" w:afterAutospacing="0"/>
        <w:ind w:firstLine="2160"/>
        <w:jc w:val="both"/>
        <w:rPr>
          <w:b/>
          <w:bCs/>
          <w:color w:val="000000"/>
          <w:sz w:val="36"/>
          <w:szCs w:val="36"/>
          <w:u w:val="single"/>
        </w:rPr>
      </w:pPr>
      <w:r>
        <w:rPr>
          <w:rFonts w:hint="eastAsia"/>
          <w:b/>
          <w:bCs/>
          <w:color w:val="000000"/>
          <w:sz w:val="36"/>
          <w:szCs w:val="36"/>
        </w:rPr>
        <w:t>项</w:t>
      </w:r>
      <w:r>
        <w:rPr>
          <w:b/>
          <w:bCs/>
          <w:color w:val="000000"/>
          <w:sz w:val="36"/>
          <w:szCs w:val="36"/>
        </w:rPr>
        <w:t xml:space="preserve"> </w:t>
      </w:r>
      <w:r>
        <w:rPr>
          <w:rFonts w:hint="eastAsia"/>
          <w:b/>
          <w:bCs/>
          <w:color w:val="000000"/>
          <w:sz w:val="36"/>
          <w:szCs w:val="36"/>
        </w:rPr>
        <w:t>目</w:t>
      </w:r>
      <w:r>
        <w:rPr>
          <w:b/>
          <w:bCs/>
          <w:color w:val="000000"/>
          <w:sz w:val="36"/>
          <w:szCs w:val="36"/>
        </w:rPr>
        <w:t xml:space="preserve"> </w:t>
      </w:r>
      <w:r>
        <w:rPr>
          <w:rFonts w:hint="eastAsia"/>
          <w:b/>
          <w:bCs/>
          <w:color w:val="000000"/>
          <w:sz w:val="36"/>
          <w:szCs w:val="36"/>
        </w:rPr>
        <w:t>名</w:t>
      </w:r>
      <w:r>
        <w:rPr>
          <w:b/>
          <w:bCs/>
          <w:color w:val="000000"/>
          <w:sz w:val="36"/>
          <w:szCs w:val="36"/>
        </w:rPr>
        <w:t xml:space="preserve"> </w:t>
      </w:r>
      <w:r>
        <w:rPr>
          <w:rFonts w:hint="eastAsia"/>
          <w:b/>
          <w:bCs/>
          <w:color w:val="000000"/>
          <w:sz w:val="36"/>
          <w:szCs w:val="36"/>
        </w:rPr>
        <w:t>称：</w:t>
      </w:r>
      <w:r>
        <w:rPr>
          <w:b/>
          <w:bCs/>
          <w:color w:val="000000"/>
          <w:sz w:val="36"/>
          <w:szCs w:val="36"/>
          <w:u w:val="single"/>
        </w:rPr>
        <w:t xml:space="preserve">                </w:t>
      </w:r>
    </w:p>
    <w:p>
      <w:pPr>
        <w:pStyle w:val="12"/>
        <w:spacing w:before="0" w:beforeAutospacing="0" w:after="0" w:afterAutospacing="0"/>
        <w:ind w:firstLine="2160"/>
        <w:jc w:val="both"/>
        <w:rPr>
          <w:b/>
          <w:bCs/>
          <w:color w:val="000000"/>
          <w:sz w:val="36"/>
          <w:szCs w:val="36"/>
          <w:u w:val="single"/>
        </w:rPr>
      </w:pPr>
      <w:r>
        <w:rPr>
          <w:rFonts w:hint="eastAsia"/>
          <w:b/>
          <w:bCs/>
          <w:color w:val="000000"/>
          <w:sz w:val="36"/>
          <w:szCs w:val="36"/>
        </w:rPr>
        <w:t>项</w:t>
      </w:r>
      <w:r>
        <w:rPr>
          <w:b/>
          <w:bCs/>
          <w:color w:val="000000"/>
          <w:sz w:val="36"/>
          <w:szCs w:val="36"/>
        </w:rPr>
        <w:t xml:space="preserve"> </w:t>
      </w:r>
      <w:r>
        <w:rPr>
          <w:rFonts w:hint="eastAsia"/>
          <w:b/>
          <w:bCs/>
          <w:color w:val="000000"/>
          <w:sz w:val="36"/>
          <w:szCs w:val="36"/>
        </w:rPr>
        <w:t>目</w:t>
      </w:r>
      <w:r>
        <w:rPr>
          <w:b/>
          <w:bCs/>
          <w:color w:val="000000"/>
          <w:sz w:val="36"/>
          <w:szCs w:val="36"/>
        </w:rPr>
        <w:t xml:space="preserve"> </w:t>
      </w:r>
      <w:r>
        <w:rPr>
          <w:rFonts w:hint="eastAsia"/>
          <w:b/>
          <w:bCs/>
          <w:color w:val="000000"/>
          <w:sz w:val="36"/>
          <w:szCs w:val="36"/>
        </w:rPr>
        <w:t>编</w:t>
      </w:r>
      <w:r>
        <w:rPr>
          <w:b/>
          <w:bCs/>
          <w:color w:val="000000"/>
          <w:sz w:val="36"/>
          <w:szCs w:val="36"/>
        </w:rPr>
        <w:t xml:space="preserve"> </w:t>
      </w:r>
      <w:r>
        <w:rPr>
          <w:rFonts w:hint="eastAsia"/>
          <w:b/>
          <w:bCs/>
          <w:color w:val="000000"/>
          <w:sz w:val="36"/>
          <w:szCs w:val="36"/>
        </w:rPr>
        <w:t>号：</w:t>
      </w:r>
      <w:r>
        <w:rPr>
          <w:b/>
          <w:bCs/>
          <w:color w:val="000000"/>
          <w:sz w:val="36"/>
          <w:szCs w:val="36"/>
          <w:u w:val="single"/>
        </w:rPr>
        <w:t xml:space="preserve">                </w:t>
      </w:r>
    </w:p>
    <w:p>
      <w:pPr>
        <w:pStyle w:val="12"/>
        <w:spacing w:before="0" w:beforeAutospacing="0" w:after="0" w:afterAutospacing="0"/>
        <w:ind w:firstLine="2168" w:firstLineChars="600"/>
        <w:jc w:val="both"/>
        <w:rPr>
          <w:b/>
          <w:bCs/>
          <w:color w:val="000000"/>
          <w:sz w:val="36"/>
          <w:szCs w:val="36"/>
          <w:u w:val="single"/>
        </w:rPr>
      </w:pPr>
      <w:r>
        <w:rPr>
          <w:rFonts w:hint="eastAsia"/>
          <w:b/>
          <w:bCs/>
          <w:color w:val="000000"/>
          <w:sz w:val="36"/>
          <w:szCs w:val="36"/>
        </w:rPr>
        <w:t>供应商名称</w:t>
      </w:r>
      <w:r>
        <w:rPr>
          <w:b/>
          <w:bCs/>
          <w:color w:val="000000"/>
          <w:sz w:val="36"/>
          <w:szCs w:val="36"/>
        </w:rPr>
        <w:t xml:space="preserve"> </w:t>
      </w:r>
      <w:r>
        <w:rPr>
          <w:rFonts w:hint="eastAsia"/>
          <w:b/>
          <w:bCs/>
          <w:color w:val="000000"/>
          <w:sz w:val="36"/>
          <w:szCs w:val="36"/>
        </w:rPr>
        <w:t>：</w:t>
      </w:r>
      <w:r>
        <w:rPr>
          <w:b/>
          <w:bCs/>
          <w:color w:val="000000"/>
          <w:sz w:val="36"/>
          <w:szCs w:val="36"/>
          <w:u w:val="single"/>
        </w:rPr>
        <w:t xml:space="preserve">               </w:t>
      </w:r>
    </w:p>
    <w:p>
      <w:pPr>
        <w:pStyle w:val="12"/>
        <w:spacing w:before="0" w:beforeAutospacing="0" w:after="0" w:afterAutospacing="0"/>
        <w:jc w:val="both"/>
        <w:rPr>
          <w:b/>
          <w:bCs/>
          <w:color w:val="000000"/>
          <w:sz w:val="36"/>
          <w:szCs w:val="36"/>
          <w:u w:val="single"/>
        </w:rPr>
      </w:pPr>
      <w:r>
        <w:rPr>
          <w:b/>
          <w:bCs/>
          <w:color w:val="000000"/>
          <w:sz w:val="36"/>
          <w:szCs w:val="36"/>
        </w:rPr>
        <w:t xml:space="preserve">            </w:t>
      </w:r>
      <w:r>
        <w:rPr>
          <w:rFonts w:hint="eastAsia"/>
          <w:b/>
          <w:bCs/>
          <w:color w:val="000000"/>
          <w:sz w:val="36"/>
          <w:szCs w:val="36"/>
        </w:rPr>
        <w:t>日</w:t>
      </w:r>
      <w:r>
        <w:rPr>
          <w:b/>
          <w:bCs/>
          <w:color w:val="000000"/>
          <w:sz w:val="36"/>
          <w:szCs w:val="36"/>
        </w:rPr>
        <w:t xml:space="preserve">      </w:t>
      </w:r>
      <w:r>
        <w:rPr>
          <w:rFonts w:hint="eastAsia"/>
          <w:b/>
          <w:bCs/>
          <w:color w:val="000000"/>
          <w:sz w:val="36"/>
          <w:szCs w:val="36"/>
        </w:rPr>
        <w:t>期</w:t>
      </w:r>
      <w:r>
        <w:rPr>
          <w:b/>
          <w:bCs/>
          <w:color w:val="000000"/>
          <w:sz w:val="36"/>
          <w:szCs w:val="36"/>
        </w:rPr>
        <w:t xml:space="preserve"> </w:t>
      </w:r>
      <w:r>
        <w:rPr>
          <w:rFonts w:hint="eastAsia"/>
          <w:b/>
          <w:bCs/>
          <w:color w:val="000000"/>
          <w:sz w:val="36"/>
          <w:szCs w:val="36"/>
        </w:rPr>
        <w:t>：</w:t>
      </w:r>
      <w:r>
        <w:rPr>
          <w:b/>
          <w:bCs/>
          <w:color w:val="000000"/>
          <w:sz w:val="36"/>
          <w:szCs w:val="36"/>
          <w:u w:val="single"/>
        </w:rPr>
        <w:t xml:space="preserve">               </w:t>
      </w:r>
    </w:p>
    <w:p>
      <w:pPr>
        <w:pStyle w:val="12"/>
        <w:spacing w:before="0" w:beforeAutospacing="0" w:after="0" w:afterAutospacing="0"/>
        <w:jc w:val="both"/>
        <w:rPr>
          <w:b/>
          <w:bCs/>
          <w:color w:val="000000"/>
          <w:sz w:val="36"/>
          <w:szCs w:val="36"/>
          <w:u w:val="single"/>
        </w:rPr>
      </w:pPr>
    </w:p>
    <w:p>
      <w:pPr>
        <w:pStyle w:val="12"/>
        <w:spacing w:before="0" w:beforeAutospacing="0" w:after="0" w:afterAutospacing="0"/>
        <w:jc w:val="both"/>
        <w:rPr>
          <w:b/>
          <w:bCs/>
          <w:color w:val="000000"/>
          <w:sz w:val="32"/>
          <w:szCs w:val="32"/>
        </w:rPr>
      </w:pPr>
      <w:r>
        <w:rPr>
          <w:rFonts w:hint="eastAsia"/>
          <w:b/>
          <w:bCs/>
          <w:color w:val="000000"/>
          <w:u w:val="single"/>
        </w:rPr>
        <w:t>（对以下磋商响应文件格式</w:t>
      </w:r>
      <w:r>
        <w:rPr>
          <w:b/>
          <w:bCs/>
          <w:color w:val="000000"/>
          <w:u w:val="single"/>
        </w:rPr>
        <w:t xml:space="preserve"> </w:t>
      </w:r>
      <w:r>
        <w:rPr>
          <w:rFonts w:hint="eastAsia"/>
          <w:b/>
          <w:bCs/>
          <w:color w:val="000000"/>
          <w:u w:val="single"/>
        </w:rPr>
        <w:t>，供应商可根据自身情况进行补充和修改，但补充和修改不得造成与本格式内容有实质性的违背。）</w:t>
      </w: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hint="eastAsia" w:ascii="宋体" w:hAnsi="宋体" w:cs="宋体"/>
          <w:b/>
          <w:bCs/>
          <w:color w:val="000000"/>
          <w:sz w:val="32"/>
          <w:szCs w:val="32"/>
        </w:rPr>
      </w:pPr>
    </w:p>
    <w:p>
      <w:pPr>
        <w:jc w:val="center"/>
        <w:rPr>
          <w:rFonts w:ascii="宋体"/>
          <w:sz w:val="24"/>
          <w:szCs w:val="24"/>
        </w:rPr>
      </w:pPr>
      <w:r>
        <w:rPr>
          <w:rFonts w:hint="eastAsia" w:ascii="宋体" w:hAnsi="宋体" w:cs="宋体"/>
          <w:b/>
          <w:bCs/>
          <w:color w:val="000000"/>
          <w:sz w:val="32"/>
          <w:szCs w:val="32"/>
        </w:rPr>
        <w:t>一、投标函</w:t>
      </w:r>
    </w:p>
    <w:p>
      <w:pPr>
        <w:spacing w:before="156" w:beforeLines="50" w:line="280" w:lineRule="exact"/>
        <w:jc w:val="left"/>
        <w:rPr>
          <w:rFonts w:ascii="宋体"/>
          <w:u w:val="single"/>
        </w:rPr>
      </w:pPr>
      <w:r>
        <w:rPr>
          <w:rFonts w:ascii="宋体" w:hAnsi="宋体" w:cs="宋体"/>
          <w:u w:val="single"/>
        </w:rPr>
        <w:t xml:space="preserve"> </w:t>
      </w:r>
      <w:r>
        <w:rPr>
          <w:rFonts w:hint="eastAsia" w:ascii="宋体" w:hAnsi="宋体" w:cs="宋体"/>
          <w:u w:val="single"/>
        </w:rPr>
        <w:t>徐州医科大学</w:t>
      </w:r>
      <w:r>
        <w:rPr>
          <w:rFonts w:hint="eastAsia" w:ascii="宋体" w:hAnsi="宋体" w:cs="宋体"/>
          <w:u w:val="single"/>
          <w:lang w:val="en-US" w:eastAsia="zh-CN"/>
        </w:rPr>
        <w:t>附属第三医院</w:t>
      </w:r>
      <w:r>
        <w:rPr>
          <w:rFonts w:hint="eastAsia" w:ascii="宋体" w:hAnsi="宋体" w:cs="宋体"/>
          <w:u w:val="single"/>
        </w:rPr>
        <w:t>（采购人）：</w:t>
      </w:r>
    </w:p>
    <w:p>
      <w:pPr>
        <w:spacing w:line="280" w:lineRule="exact"/>
        <w:ind w:firstLine="420" w:firstLineChars="200"/>
        <w:rPr>
          <w:rFonts w:ascii="宋体"/>
        </w:rPr>
      </w:pPr>
      <w:r>
        <w:rPr>
          <w:rFonts w:ascii="宋体" w:hAnsi="宋体" w:cs="宋体"/>
          <w:u w:val="single"/>
        </w:rPr>
        <w:t xml:space="preserve">  </w:t>
      </w:r>
      <w:r>
        <w:rPr>
          <w:rFonts w:hint="eastAsia" w:ascii="宋体" w:hAnsi="宋体" w:cs="宋体"/>
          <w:u w:val="single"/>
        </w:rPr>
        <w:t>供应商全称</w:t>
      </w:r>
      <w:r>
        <w:rPr>
          <w:rFonts w:ascii="宋体" w:hAnsi="宋体" w:cs="宋体"/>
          <w:u w:val="single"/>
        </w:rPr>
        <w:t xml:space="preserve">  </w:t>
      </w:r>
      <w:r>
        <w:rPr>
          <w:rFonts w:hint="eastAsia" w:ascii="宋体" w:hAnsi="宋体" w:cs="宋体"/>
        </w:rPr>
        <w:t>授权</w:t>
      </w:r>
      <w:r>
        <w:rPr>
          <w:rFonts w:ascii="宋体" w:hAnsi="宋体" w:cs="宋体"/>
          <w:u w:val="single"/>
        </w:rPr>
        <w:t xml:space="preserve"> </w:t>
      </w:r>
      <w:r>
        <w:rPr>
          <w:rFonts w:hint="eastAsia" w:ascii="宋体" w:hAnsi="宋体" w:cs="宋体"/>
          <w:u w:val="single"/>
        </w:rPr>
        <w:t>供应商代表姓名</w:t>
      </w:r>
      <w:r>
        <w:rPr>
          <w:rFonts w:ascii="宋体" w:hAnsi="宋体" w:cs="宋体"/>
          <w:u w:val="single"/>
        </w:rPr>
        <w:t xml:space="preserve"> (</w:t>
      </w:r>
      <w:r>
        <w:rPr>
          <w:rFonts w:hint="eastAsia" w:ascii="宋体" w:hAnsi="宋体" w:cs="宋体"/>
          <w:u w:val="single"/>
        </w:rPr>
        <w:t>职务、职称</w:t>
      </w:r>
      <w:r>
        <w:rPr>
          <w:rFonts w:ascii="宋体" w:hAnsi="宋体" w:cs="宋体"/>
          <w:u w:val="single"/>
        </w:rPr>
        <w:t xml:space="preserve">) </w:t>
      </w:r>
      <w:r>
        <w:rPr>
          <w:rFonts w:hint="eastAsia" w:ascii="宋体" w:hAnsi="宋体" w:cs="宋体"/>
        </w:rPr>
        <w:t>为我方代表，参加贵方组织的</w:t>
      </w:r>
      <w:r>
        <w:rPr>
          <w:rFonts w:ascii="宋体" w:hAnsi="宋体" w:cs="宋体"/>
          <w:u w:val="single"/>
        </w:rPr>
        <w:t xml:space="preserve"> </w:t>
      </w:r>
      <w:r>
        <w:rPr>
          <w:rFonts w:hint="eastAsia" w:ascii="宋体" w:hAnsi="宋体" w:cs="宋体"/>
          <w:u w:val="single"/>
        </w:rPr>
        <w:t>项目名称与采购编号</w:t>
      </w:r>
      <w:r>
        <w:rPr>
          <w:rFonts w:ascii="宋体" w:hAnsi="宋体" w:cs="宋体"/>
          <w:u w:val="single"/>
        </w:rPr>
        <w:t xml:space="preserve"> </w:t>
      </w:r>
      <w:r>
        <w:rPr>
          <w:rFonts w:hint="eastAsia" w:ascii="宋体" w:hAnsi="宋体" w:cs="宋体"/>
        </w:rPr>
        <w:t>采购的有关活动，并对此项目以总价</w:t>
      </w:r>
      <w:r>
        <w:rPr>
          <w:rFonts w:ascii="宋体" w:hAnsi="宋体" w:cs="宋体"/>
          <w:u w:val="single"/>
        </w:rPr>
        <w:t xml:space="preserve">        </w:t>
      </w:r>
      <w:r>
        <w:rPr>
          <w:rFonts w:hint="eastAsia" w:ascii="宋体" w:hAnsi="宋体" w:cs="宋体"/>
        </w:rPr>
        <w:t>元进行投标。为此：</w:t>
      </w:r>
    </w:p>
    <w:p>
      <w:pPr>
        <w:widowControl/>
        <w:snapToGrid w:val="0"/>
        <w:spacing w:line="280" w:lineRule="exact"/>
        <w:ind w:right="-19" w:firstLine="420" w:firstLineChars="200"/>
        <w:jc w:val="left"/>
        <w:rPr>
          <w:rFonts w:ascii="宋体"/>
          <w:kern w:val="0"/>
        </w:rPr>
      </w:pPr>
      <w:r>
        <w:rPr>
          <w:rFonts w:ascii="宋体" w:hAnsi="宋体" w:cs="宋体"/>
          <w:kern w:val="0"/>
        </w:rPr>
        <w:t>1</w:t>
      </w:r>
      <w:r>
        <w:rPr>
          <w:rFonts w:hint="eastAsia" w:ascii="宋体" w:hAnsi="宋体" w:cs="宋体"/>
          <w:kern w:val="0"/>
        </w:rPr>
        <w:t>、我方同意在本项目磋商文件中规定的投标日起</w:t>
      </w:r>
      <w:r>
        <w:rPr>
          <w:rFonts w:ascii="宋体" w:hAnsi="宋体" w:cs="宋体"/>
          <w:kern w:val="0"/>
          <w:u w:val="single"/>
        </w:rPr>
        <w:t xml:space="preserve">   </w:t>
      </w:r>
      <w:r>
        <w:rPr>
          <w:rFonts w:hint="eastAsia" w:ascii="宋体" w:hAnsi="宋体" w:cs="宋体"/>
          <w:kern w:val="0"/>
        </w:rPr>
        <w:t>日内遵守本文中的承诺且在此期限期满之前均具有约束力。</w:t>
      </w:r>
    </w:p>
    <w:p>
      <w:pPr>
        <w:widowControl/>
        <w:snapToGrid w:val="0"/>
        <w:spacing w:line="280" w:lineRule="exact"/>
        <w:ind w:right="-19" w:firstLine="420" w:firstLineChars="200"/>
        <w:jc w:val="left"/>
        <w:rPr>
          <w:rFonts w:ascii="宋体"/>
          <w:kern w:val="0"/>
        </w:rPr>
      </w:pPr>
      <w:r>
        <w:rPr>
          <w:rFonts w:ascii="宋体" w:hAnsi="宋体" w:cs="宋体"/>
          <w:kern w:val="0"/>
        </w:rPr>
        <w:t>2</w:t>
      </w:r>
      <w:r>
        <w:rPr>
          <w:rFonts w:hint="eastAsia" w:ascii="宋体" w:hAnsi="宋体" w:cs="宋体"/>
          <w:kern w:val="0"/>
        </w:rPr>
        <w:t>、我方完全接受磋商文件要求的内容，愿承担该项目的实施和售后服务任务，并将履行磋商文件对成交供应商的要求和应承担的责任及义务。</w:t>
      </w:r>
    </w:p>
    <w:p>
      <w:pPr>
        <w:widowControl/>
        <w:snapToGrid w:val="0"/>
        <w:spacing w:line="280" w:lineRule="exact"/>
        <w:ind w:right="-19" w:firstLine="420" w:firstLineChars="200"/>
        <w:jc w:val="left"/>
        <w:rPr>
          <w:rFonts w:ascii="宋体"/>
          <w:kern w:val="0"/>
        </w:rPr>
      </w:pPr>
      <w:r>
        <w:rPr>
          <w:rFonts w:ascii="宋体" w:hAnsi="宋体" w:cs="宋体"/>
          <w:kern w:val="0"/>
        </w:rPr>
        <w:t>3</w:t>
      </w:r>
      <w:r>
        <w:rPr>
          <w:rFonts w:hint="eastAsia" w:ascii="宋体" w:hAnsi="宋体" w:cs="宋体"/>
          <w:kern w:val="0"/>
        </w:rPr>
        <w:t>、我方已详细地阅读了磋商文件的全部内容，包括澄清及参考文件（如果有的话），我方完全理解并同意放弃对这方面有不明及误解的权利。</w:t>
      </w:r>
    </w:p>
    <w:p>
      <w:pPr>
        <w:widowControl/>
        <w:snapToGrid w:val="0"/>
        <w:spacing w:line="280" w:lineRule="exact"/>
        <w:ind w:right="-19" w:firstLine="420" w:firstLineChars="200"/>
        <w:jc w:val="left"/>
        <w:rPr>
          <w:rFonts w:ascii="宋体"/>
          <w:kern w:val="0"/>
        </w:rPr>
      </w:pPr>
      <w:r>
        <w:rPr>
          <w:rFonts w:ascii="宋体" w:hAnsi="宋体" w:cs="宋体"/>
          <w:kern w:val="0"/>
        </w:rPr>
        <w:t>4</w:t>
      </w:r>
      <w:r>
        <w:rPr>
          <w:rFonts w:hint="eastAsia" w:ascii="宋体" w:hAnsi="宋体" w:cs="宋体"/>
          <w:kern w:val="0"/>
        </w:rPr>
        <w:t>、我方愿意按照磋商文件中的一切要求，提供磋商文件所要求的购买（制造）及技术服务，投标各项总报价为：</w:t>
      </w:r>
    </w:p>
    <w:p>
      <w:pPr>
        <w:widowControl/>
        <w:snapToGrid w:val="0"/>
        <w:spacing w:line="280" w:lineRule="exact"/>
        <w:ind w:right="-19" w:firstLine="420" w:firstLineChars="200"/>
        <w:jc w:val="left"/>
        <w:rPr>
          <w:rFonts w:ascii="宋体"/>
          <w:kern w:val="0"/>
        </w:rPr>
      </w:pPr>
      <w:r>
        <w:rPr>
          <w:rFonts w:hint="eastAsia" w:ascii="宋体" w:hAnsi="宋体" w:cs="宋体"/>
          <w:kern w:val="0"/>
        </w:rPr>
        <w:t>人民币（大写）：</w:t>
      </w:r>
      <w:r>
        <w:rPr>
          <w:rFonts w:ascii="宋体" w:hAnsi="宋体" w:cs="宋体"/>
          <w:kern w:val="0"/>
          <w:u w:val="single"/>
        </w:rPr>
        <w:t xml:space="preserve">                        </w:t>
      </w:r>
      <w:r>
        <w:rPr>
          <w:rFonts w:ascii="宋体" w:hAnsi="宋体" w:cs="宋体"/>
          <w:kern w:val="0"/>
        </w:rPr>
        <w:t xml:space="preserve"> </w:t>
      </w:r>
      <w:r>
        <w:rPr>
          <w:rFonts w:hint="eastAsia" w:ascii="宋体" w:hAnsi="宋体" w:cs="宋体"/>
          <w:kern w:val="0"/>
        </w:rPr>
        <w:t>元</w:t>
      </w:r>
      <w:r>
        <w:rPr>
          <w:rFonts w:ascii="宋体" w:hAnsi="宋体" w:cs="宋体"/>
          <w:kern w:val="0"/>
        </w:rPr>
        <w:t>(</w:t>
      </w:r>
      <w:r>
        <w:rPr>
          <w:rFonts w:hint="eastAsia" w:ascii="宋体" w:hAnsi="宋体" w:cs="宋体"/>
          <w:kern w:val="0"/>
        </w:rPr>
        <w:t>￥</w:t>
      </w:r>
      <w:r>
        <w:rPr>
          <w:rFonts w:ascii="宋体" w:hAnsi="宋体" w:cs="宋体"/>
          <w:kern w:val="0"/>
          <w:u w:val="single"/>
        </w:rPr>
        <w:t xml:space="preserve">             </w:t>
      </w:r>
      <w:r>
        <w:rPr>
          <w:rFonts w:ascii="宋体" w:hAnsi="宋体" w:cs="宋体"/>
          <w:kern w:val="0"/>
        </w:rPr>
        <w:t xml:space="preserve"> )</w:t>
      </w:r>
      <w:r>
        <w:rPr>
          <w:rFonts w:hint="eastAsia" w:ascii="宋体" w:hAnsi="宋体" w:cs="宋体"/>
          <w:kern w:val="0"/>
        </w:rPr>
        <w:t>。</w:t>
      </w:r>
    </w:p>
    <w:p>
      <w:pPr>
        <w:widowControl/>
        <w:snapToGrid w:val="0"/>
        <w:spacing w:line="280" w:lineRule="exact"/>
        <w:ind w:right="-19" w:firstLine="420" w:firstLineChars="200"/>
        <w:jc w:val="left"/>
        <w:rPr>
          <w:rFonts w:ascii="宋体"/>
          <w:kern w:val="0"/>
        </w:rPr>
      </w:pPr>
      <w:r>
        <w:rPr>
          <w:rFonts w:ascii="宋体" w:hAnsi="宋体" w:cs="宋体"/>
          <w:kern w:val="0"/>
        </w:rPr>
        <w:t>5</w:t>
      </w:r>
      <w:r>
        <w:rPr>
          <w:rFonts w:hint="eastAsia" w:ascii="宋体" w:hAnsi="宋体" w:cs="宋体"/>
          <w:kern w:val="0"/>
        </w:rPr>
        <w:t>、我方按要求提交的磋商响应文件为：壹份正本，伍份副本。</w:t>
      </w:r>
    </w:p>
    <w:p>
      <w:pPr>
        <w:widowControl/>
        <w:snapToGrid w:val="0"/>
        <w:spacing w:line="280" w:lineRule="exact"/>
        <w:ind w:right="-19" w:firstLine="420" w:firstLineChars="200"/>
        <w:jc w:val="left"/>
        <w:rPr>
          <w:rFonts w:ascii="宋体"/>
          <w:kern w:val="0"/>
        </w:rPr>
      </w:pPr>
      <w:r>
        <w:rPr>
          <w:rFonts w:ascii="宋体" w:hAnsi="宋体" w:cs="宋体"/>
          <w:kern w:val="0"/>
        </w:rPr>
        <w:t>6</w:t>
      </w:r>
      <w:r>
        <w:rPr>
          <w:rFonts w:hint="eastAsia" w:ascii="宋体" w:hAnsi="宋体" w:cs="宋体"/>
          <w:kern w:val="0"/>
        </w:rPr>
        <w:t>、我方同意提供采购人可能要求的与其采购有关的一切数据或资料，完全理解不一定要接受最低价格的投标或收到的任何投标。</w:t>
      </w:r>
    </w:p>
    <w:p>
      <w:pPr>
        <w:widowControl/>
        <w:snapToGrid w:val="0"/>
        <w:spacing w:line="280" w:lineRule="exact"/>
        <w:ind w:right="-19" w:firstLine="420" w:firstLineChars="200"/>
        <w:jc w:val="left"/>
        <w:rPr>
          <w:rFonts w:ascii="宋体"/>
          <w:kern w:val="0"/>
        </w:rPr>
      </w:pPr>
      <w:r>
        <w:rPr>
          <w:rFonts w:ascii="宋体" w:hAnsi="宋体" w:cs="宋体"/>
          <w:kern w:val="0"/>
        </w:rPr>
        <w:t>7</w:t>
      </w:r>
      <w:r>
        <w:rPr>
          <w:rFonts w:hint="eastAsia" w:ascii="宋体" w:hAnsi="宋体" w:cs="宋体"/>
          <w:kern w:val="0"/>
        </w:rPr>
        <w:t>、在投标前，我方递交金额为人民币</w:t>
      </w:r>
      <w:r>
        <w:rPr>
          <w:rFonts w:ascii="宋体" w:hAnsi="宋体" w:cs="宋体"/>
          <w:kern w:val="0"/>
          <w:u w:val="single"/>
        </w:rPr>
        <w:t xml:space="preserve">       </w:t>
      </w:r>
      <w:r>
        <w:rPr>
          <w:rFonts w:hint="eastAsia" w:ascii="宋体" w:hAnsi="宋体" w:cs="宋体"/>
          <w:kern w:val="0"/>
        </w:rPr>
        <w:t>元的投标保证金。如果我方在本磋商响应文件有效期内无任何正当理由的撤回磋商响应文件，或在接到中标通知书后的</w:t>
      </w:r>
      <w:r>
        <w:rPr>
          <w:rFonts w:ascii="宋体" w:hAnsi="宋体" w:cs="宋体"/>
          <w:kern w:val="0"/>
          <w:u w:val="single"/>
        </w:rPr>
        <w:t xml:space="preserve">    </w:t>
      </w:r>
      <w:r>
        <w:rPr>
          <w:rFonts w:hint="eastAsia" w:ascii="宋体" w:hAnsi="宋体" w:cs="宋体"/>
          <w:kern w:val="0"/>
        </w:rPr>
        <w:t>天内未能或拒绝签订合同，采购人将没收投标保证金，另选成交供应商。因撤回投标而对采购人造成的一切损失由我方承担。</w:t>
      </w:r>
    </w:p>
    <w:p>
      <w:pPr>
        <w:widowControl/>
        <w:snapToGrid w:val="0"/>
        <w:spacing w:line="280" w:lineRule="exact"/>
        <w:ind w:right="-19" w:firstLine="420" w:firstLineChars="200"/>
        <w:jc w:val="left"/>
        <w:rPr>
          <w:rFonts w:ascii="宋体"/>
          <w:kern w:val="0"/>
        </w:rPr>
      </w:pPr>
      <w:r>
        <w:rPr>
          <w:rFonts w:ascii="宋体" w:hAnsi="宋体" w:cs="宋体"/>
          <w:kern w:val="0"/>
        </w:rPr>
        <w:t>8</w:t>
      </w:r>
      <w:r>
        <w:rPr>
          <w:rFonts w:hint="eastAsia" w:ascii="宋体" w:hAnsi="宋体" w:cs="宋体"/>
          <w:kern w:val="0"/>
        </w:rPr>
        <w:t>、如我方中标</w:t>
      </w:r>
      <w:r>
        <w:rPr>
          <w:rFonts w:ascii="宋体" w:cs="宋体"/>
          <w:kern w:val="0"/>
        </w:rPr>
        <w:t>,</w:t>
      </w:r>
      <w:r>
        <w:rPr>
          <w:rFonts w:hint="eastAsia" w:ascii="宋体" w:hAnsi="宋体" w:cs="宋体"/>
          <w:kern w:val="0"/>
        </w:rPr>
        <w:t>我方将根据规定，严格履行合同的责任和义务</w:t>
      </w:r>
      <w:r>
        <w:rPr>
          <w:rFonts w:ascii="宋体" w:cs="宋体"/>
          <w:kern w:val="0"/>
        </w:rPr>
        <w:t>,</w:t>
      </w:r>
      <w:r>
        <w:rPr>
          <w:rFonts w:hint="eastAsia" w:ascii="宋体" w:hAnsi="宋体" w:cs="宋体"/>
          <w:kern w:val="0"/>
        </w:rPr>
        <w:t>并保证在合同规定的时间内完成项目，交付采购人使用、验收。</w:t>
      </w:r>
    </w:p>
    <w:p>
      <w:pPr>
        <w:widowControl/>
        <w:snapToGrid w:val="0"/>
        <w:spacing w:line="280" w:lineRule="exact"/>
        <w:ind w:right="-19" w:firstLine="420" w:firstLineChars="200"/>
        <w:jc w:val="left"/>
        <w:rPr>
          <w:rFonts w:ascii="宋体"/>
          <w:kern w:val="0"/>
        </w:rPr>
      </w:pPr>
      <w:r>
        <w:rPr>
          <w:rFonts w:ascii="宋体" w:hAnsi="宋体" w:cs="宋体"/>
          <w:kern w:val="0"/>
        </w:rPr>
        <w:t>9</w:t>
      </w:r>
      <w:r>
        <w:rPr>
          <w:rFonts w:hint="eastAsia" w:ascii="宋体" w:hAnsi="宋体" w:cs="宋体"/>
          <w:kern w:val="0"/>
        </w:rPr>
        <w:t>、我方承诺：采购人如果需追加采购本项目磋商文件所列货物及相关服务的，在不改变合同其他实质性条款的前提下，按相同或更优惠的折扣保证供货。</w:t>
      </w:r>
    </w:p>
    <w:p>
      <w:pPr>
        <w:spacing w:line="280" w:lineRule="exact"/>
        <w:ind w:firstLine="420" w:firstLineChars="200"/>
        <w:rPr>
          <w:rFonts w:ascii="宋体"/>
        </w:rPr>
      </w:pPr>
      <w:r>
        <w:rPr>
          <w:rFonts w:ascii="宋体" w:hAnsi="宋体" w:cs="宋体"/>
        </w:rPr>
        <w:t>10</w:t>
      </w:r>
      <w:r>
        <w:rPr>
          <w:rFonts w:hint="eastAsia" w:ascii="宋体" w:hAnsi="宋体" w:cs="宋体"/>
        </w:rPr>
        <w:t>、我方将严格遵守《中华人民共和国政府采购法》的有关规定，如果有下列情形之一的，将被处以采购金额</w:t>
      </w:r>
      <w:r>
        <w:rPr>
          <w:rFonts w:ascii="宋体" w:hAnsi="宋体" w:cs="宋体"/>
        </w:rPr>
        <w:t>5</w:t>
      </w:r>
      <w:r>
        <w:rPr>
          <w:rFonts w:hint="eastAsia" w:ascii="宋体" w:hAnsi="宋体" w:cs="宋体"/>
        </w:rPr>
        <w:t>‰以上</w:t>
      </w:r>
      <w:r>
        <w:rPr>
          <w:rFonts w:ascii="宋体" w:hAnsi="宋体" w:cs="宋体"/>
        </w:rPr>
        <w:t>10</w:t>
      </w:r>
      <w:r>
        <w:rPr>
          <w:rFonts w:hint="eastAsia" w:ascii="宋体" w:hAnsi="宋体" w:cs="宋体"/>
        </w:rPr>
        <w:t>‰以下的罚款，列入不良行为记录名单，在一至三年内禁止参加贵</w:t>
      </w:r>
      <w:r>
        <w:rPr>
          <w:rFonts w:hint="eastAsia" w:ascii="宋体" w:hAnsi="宋体" w:cs="宋体"/>
          <w:lang w:val="en-US" w:eastAsia="zh-CN"/>
        </w:rPr>
        <w:t>单位</w:t>
      </w:r>
      <w:r>
        <w:rPr>
          <w:rFonts w:hint="eastAsia" w:ascii="宋体" w:hAnsi="宋体" w:cs="宋体"/>
        </w:rPr>
        <w:t>采购活动：</w:t>
      </w:r>
    </w:p>
    <w:p>
      <w:pPr>
        <w:spacing w:line="280" w:lineRule="exact"/>
        <w:ind w:firstLine="420" w:firstLineChars="200"/>
        <w:rPr>
          <w:rFonts w:ascii="宋体"/>
        </w:rPr>
      </w:pPr>
      <w:r>
        <w:rPr>
          <w:rFonts w:ascii="宋体" w:hAnsi="宋体" w:cs="宋体"/>
        </w:rPr>
        <w:t xml:space="preserve">10.1 </w:t>
      </w:r>
      <w:r>
        <w:rPr>
          <w:rFonts w:hint="eastAsia" w:ascii="宋体" w:hAnsi="宋体" w:cs="宋体"/>
        </w:rPr>
        <w:t>提供虚假材料谋取中标的；</w:t>
      </w:r>
    </w:p>
    <w:p>
      <w:pPr>
        <w:spacing w:line="280" w:lineRule="exact"/>
        <w:ind w:firstLine="420" w:firstLineChars="200"/>
        <w:rPr>
          <w:rFonts w:ascii="宋体"/>
        </w:rPr>
      </w:pPr>
      <w:r>
        <w:rPr>
          <w:rFonts w:ascii="宋体" w:hAnsi="宋体" w:cs="宋体"/>
        </w:rPr>
        <w:t xml:space="preserve">10.2 </w:t>
      </w:r>
      <w:r>
        <w:rPr>
          <w:rFonts w:hint="eastAsia" w:ascii="宋体" w:hAnsi="宋体" w:cs="宋体"/>
        </w:rPr>
        <w:t>采取不正当手段诋毁、排挤其他供应商的；</w:t>
      </w:r>
    </w:p>
    <w:p>
      <w:pPr>
        <w:spacing w:line="280" w:lineRule="exact"/>
        <w:ind w:firstLine="420" w:firstLineChars="200"/>
        <w:rPr>
          <w:rFonts w:ascii="宋体"/>
        </w:rPr>
      </w:pPr>
      <w:r>
        <w:rPr>
          <w:rFonts w:ascii="宋体" w:hAnsi="宋体" w:cs="宋体"/>
        </w:rPr>
        <w:t xml:space="preserve">10.3 </w:t>
      </w:r>
      <w:r>
        <w:rPr>
          <w:rFonts w:hint="eastAsia" w:ascii="宋体" w:hAnsi="宋体" w:cs="宋体"/>
        </w:rPr>
        <w:t>与采购人、其它供应商或者采购人工作人员恶意串通的；</w:t>
      </w:r>
    </w:p>
    <w:p>
      <w:pPr>
        <w:spacing w:line="280" w:lineRule="exact"/>
        <w:ind w:firstLine="420" w:firstLineChars="200"/>
        <w:rPr>
          <w:rFonts w:ascii="宋体"/>
        </w:rPr>
      </w:pPr>
      <w:r>
        <w:rPr>
          <w:rFonts w:ascii="宋体" w:hAnsi="宋体" w:cs="宋体"/>
        </w:rPr>
        <w:t xml:space="preserve">10.4 </w:t>
      </w:r>
      <w:r>
        <w:rPr>
          <w:rFonts w:hint="eastAsia" w:ascii="宋体" w:hAnsi="宋体" w:cs="宋体"/>
        </w:rPr>
        <w:t>向采购人、采购人工作人员行贿或者提供其他不正当利益的；</w:t>
      </w:r>
    </w:p>
    <w:p>
      <w:pPr>
        <w:spacing w:line="280" w:lineRule="exact"/>
        <w:ind w:firstLine="420" w:firstLineChars="200"/>
        <w:rPr>
          <w:rFonts w:ascii="宋体"/>
        </w:rPr>
      </w:pPr>
      <w:r>
        <w:rPr>
          <w:rFonts w:ascii="宋体" w:hAnsi="宋体" w:cs="宋体"/>
        </w:rPr>
        <w:t xml:space="preserve">10.5 </w:t>
      </w:r>
      <w:r>
        <w:rPr>
          <w:rFonts w:hint="eastAsia" w:ascii="宋体" w:hAnsi="宋体" w:cs="宋体"/>
        </w:rPr>
        <w:t>未经采购人同意，在采购过程中与采购人进行协商采购的；</w:t>
      </w:r>
    </w:p>
    <w:p>
      <w:pPr>
        <w:spacing w:line="280" w:lineRule="exact"/>
        <w:ind w:firstLine="420" w:firstLineChars="200"/>
        <w:rPr>
          <w:rFonts w:ascii="宋体"/>
          <w:color w:val="000000"/>
          <w:kern w:val="0"/>
        </w:rPr>
      </w:pPr>
      <w:r>
        <w:rPr>
          <w:rFonts w:ascii="宋体" w:hAnsi="宋体" w:cs="宋体"/>
        </w:rPr>
        <w:t xml:space="preserve">10.6 </w:t>
      </w:r>
      <w:r>
        <w:rPr>
          <w:rFonts w:hint="eastAsia" w:ascii="宋体" w:hAnsi="宋体" w:cs="宋体"/>
        </w:rPr>
        <w:t>拒绝有关部门监督检查或提供虚假情况的。</w:t>
      </w:r>
    </w:p>
    <w:p>
      <w:pPr>
        <w:widowControl/>
        <w:snapToGrid w:val="0"/>
        <w:spacing w:line="320" w:lineRule="exact"/>
        <w:ind w:right="-19" w:firstLine="480" w:firstLineChars="200"/>
        <w:jc w:val="left"/>
        <w:rPr>
          <w:rFonts w:ascii="宋体"/>
          <w:color w:val="000000"/>
          <w:kern w:val="0"/>
          <w:sz w:val="24"/>
          <w:szCs w:val="24"/>
        </w:rPr>
      </w:pP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供应商地址：</w:t>
      </w:r>
      <w:r>
        <w:rPr>
          <w:rFonts w:ascii="宋体" w:hAnsi="宋体" w:cs="宋体"/>
          <w:color w:val="000000"/>
          <w:kern w:val="0"/>
          <w:sz w:val="24"/>
          <w:szCs w:val="24"/>
        </w:rPr>
        <w:t xml:space="preserve">                           </w:t>
      </w:r>
      <w:r>
        <w:rPr>
          <w:rFonts w:hint="eastAsia" w:ascii="宋体" w:hAnsi="宋体" w:cs="宋体"/>
          <w:color w:val="000000"/>
          <w:kern w:val="0"/>
          <w:sz w:val="24"/>
          <w:szCs w:val="24"/>
        </w:rPr>
        <w:t>邮政编码：</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电</w:t>
      </w:r>
      <w:r>
        <w:rPr>
          <w:rFonts w:ascii="宋体" w:hAnsi="宋体" w:cs="宋体"/>
          <w:color w:val="000000"/>
          <w:kern w:val="0"/>
          <w:sz w:val="24"/>
          <w:szCs w:val="24"/>
        </w:rPr>
        <w:t xml:space="preserve">    </w:t>
      </w:r>
      <w:r>
        <w:rPr>
          <w:rFonts w:hint="eastAsia" w:ascii="宋体" w:hAnsi="宋体" w:cs="宋体"/>
          <w:color w:val="000000"/>
          <w:kern w:val="0"/>
          <w:sz w:val="24"/>
          <w:szCs w:val="24"/>
        </w:rPr>
        <w:t>话：</w:t>
      </w:r>
      <w:r>
        <w:rPr>
          <w:rFonts w:ascii="宋体" w:hAnsi="宋体" w:cs="宋体"/>
          <w:color w:val="000000"/>
          <w:kern w:val="0"/>
          <w:sz w:val="24"/>
          <w:szCs w:val="24"/>
        </w:rPr>
        <w:t xml:space="preserve">                             </w:t>
      </w:r>
      <w:r>
        <w:rPr>
          <w:rFonts w:hint="eastAsia" w:ascii="宋体" w:hAnsi="宋体" w:cs="宋体"/>
          <w:color w:val="000000"/>
          <w:kern w:val="0"/>
          <w:sz w:val="24"/>
          <w:szCs w:val="24"/>
        </w:rPr>
        <w:t>传</w:t>
      </w:r>
      <w:r>
        <w:rPr>
          <w:rFonts w:ascii="宋体" w:hAnsi="宋体" w:cs="宋体"/>
          <w:color w:val="000000"/>
          <w:kern w:val="0"/>
          <w:sz w:val="24"/>
          <w:szCs w:val="24"/>
        </w:rPr>
        <w:t xml:space="preserve">    </w:t>
      </w:r>
      <w:r>
        <w:rPr>
          <w:rFonts w:hint="eastAsia" w:ascii="宋体" w:hAnsi="宋体" w:cs="宋体"/>
          <w:color w:val="000000"/>
          <w:kern w:val="0"/>
          <w:sz w:val="24"/>
          <w:szCs w:val="24"/>
        </w:rPr>
        <w:t>真：</w:t>
      </w:r>
      <w:r>
        <w:rPr>
          <w:rFonts w:ascii="宋体" w:hAnsi="宋体" w:cs="宋体"/>
          <w:color w:val="000000"/>
          <w:kern w:val="0"/>
          <w:sz w:val="24"/>
          <w:szCs w:val="24"/>
        </w:rPr>
        <w:t xml:space="preserve">            </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供应商：（全称）</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（盖章）</w:t>
      </w:r>
    </w:p>
    <w:p>
      <w:pPr>
        <w:widowControl/>
        <w:snapToGrid w:val="0"/>
        <w:spacing w:line="400" w:lineRule="atLeast"/>
        <w:ind w:right="-19" w:firstLine="420"/>
        <w:jc w:val="left"/>
        <w:rPr>
          <w:rFonts w:ascii="宋体"/>
          <w:color w:val="000000"/>
          <w:kern w:val="0"/>
          <w:sz w:val="24"/>
          <w:szCs w:val="24"/>
        </w:rPr>
      </w:pPr>
      <w:r>
        <w:rPr>
          <w:rFonts w:ascii="宋体" w:hAnsi="宋体" w:cs="宋体"/>
          <w:color w:val="000000"/>
          <w:kern w:val="0"/>
          <w:sz w:val="24"/>
          <w:szCs w:val="24"/>
        </w:rPr>
        <w:t xml:space="preserve"> </w:t>
      </w:r>
    </w:p>
    <w:p>
      <w:pPr>
        <w:widowControl/>
        <w:snapToGrid w:val="0"/>
        <w:spacing w:line="400" w:lineRule="atLeast"/>
        <w:ind w:right="-19" w:firstLine="420"/>
        <w:jc w:val="left"/>
        <w:rPr>
          <w:rFonts w:ascii="宋体"/>
          <w:color w:val="000000"/>
          <w:kern w:val="0"/>
          <w:sz w:val="24"/>
          <w:szCs w:val="24"/>
        </w:rPr>
      </w:pPr>
      <w:r>
        <w:rPr>
          <w:rFonts w:hint="eastAsia" w:ascii="宋体" w:hAnsi="宋体" w:cs="宋体"/>
          <w:color w:val="000000"/>
          <w:kern w:val="0"/>
          <w:sz w:val="24"/>
          <w:szCs w:val="24"/>
        </w:rPr>
        <w:t>法定代表人或供应商代表：（姓名、职务）</w:t>
      </w:r>
      <w:r>
        <w:rPr>
          <w:rFonts w:ascii="宋体" w:hAnsi="宋体" w:cs="宋体"/>
          <w:color w:val="000000"/>
          <w:kern w:val="0"/>
          <w:sz w:val="24"/>
          <w:szCs w:val="24"/>
          <w:u w:val="single"/>
        </w:rPr>
        <w:t xml:space="preserve">                 </w:t>
      </w:r>
      <w:r>
        <w:rPr>
          <w:rFonts w:hint="eastAsia" w:ascii="宋体" w:hAnsi="宋体" w:cs="宋体"/>
          <w:color w:val="000000"/>
          <w:kern w:val="0"/>
          <w:sz w:val="24"/>
          <w:szCs w:val="24"/>
        </w:rPr>
        <w:t>（签章）</w:t>
      </w:r>
    </w:p>
    <w:p>
      <w:pPr>
        <w:widowControl/>
        <w:snapToGrid w:val="0"/>
        <w:spacing w:line="400" w:lineRule="atLeast"/>
        <w:ind w:right="-19" w:firstLine="29"/>
        <w:jc w:val="right"/>
        <w:rPr>
          <w:rFonts w:ascii="宋体"/>
          <w:color w:val="000000"/>
          <w:kern w:val="0"/>
          <w:sz w:val="24"/>
          <w:szCs w:val="24"/>
        </w:rPr>
      </w:pPr>
    </w:p>
    <w:p>
      <w:pPr>
        <w:widowControl/>
        <w:snapToGrid w:val="0"/>
        <w:spacing w:line="400" w:lineRule="atLeast"/>
        <w:ind w:right="-19" w:firstLine="29"/>
        <w:jc w:val="right"/>
        <w:rPr>
          <w:rFonts w:ascii="宋体"/>
          <w:color w:val="000000"/>
          <w:kern w:val="0"/>
          <w:sz w:val="24"/>
          <w:szCs w:val="24"/>
        </w:rPr>
      </w:pPr>
      <w:r>
        <w:rPr>
          <w:rFonts w:hint="eastAsia" w:ascii="宋体" w:hAnsi="宋体" w:cs="宋体"/>
          <w:color w:val="000000"/>
          <w:kern w:val="0"/>
          <w:sz w:val="24"/>
          <w:szCs w:val="24"/>
        </w:rPr>
        <w:t>日期：</w:t>
      </w:r>
      <w:r>
        <w:rPr>
          <w:rFonts w:ascii="宋体" w:hAnsi="宋体" w:cs="宋体"/>
          <w:color w:val="000000"/>
          <w:kern w:val="0"/>
          <w:sz w:val="24"/>
          <w:szCs w:val="24"/>
        </w:rPr>
        <w:t xml:space="preserve">       </w:t>
      </w:r>
      <w:r>
        <w:rPr>
          <w:rFonts w:hint="eastAsia" w:ascii="宋体" w:hAnsi="宋体" w:cs="宋体"/>
          <w:color w:val="000000"/>
          <w:kern w:val="0"/>
          <w:sz w:val="24"/>
          <w:szCs w:val="24"/>
        </w:rPr>
        <w:t>年</w:t>
      </w:r>
      <w:r>
        <w:rPr>
          <w:rFonts w:ascii="宋体" w:hAnsi="宋体" w:cs="宋体"/>
          <w:color w:val="000000"/>
          <w:kern w:val="0"/>
          <w:sz w:val="24"/>
          <w:szCs w:val="24"/>
        </w:rPr>
        <w:t xml:space="preserve">   </w:t>
      </w:r>
      <w:r>
        <w:rPr>
          <w:rFonts w:hint="eastAsia" w:ascii="宋体" w:hAnsi="宋体" w:cs="宋体"/>
          <w:color w:val="000000"/>
          <w:kern w:val="0"/>
          <w:sz w:val="24"/>
          <w:szCs w:val="24"/>
        </w:rPr>
        <w:t>月</w:t>
      </w:r>
      <w:r>
        <w:rPr>
          <w:rFonts w:ascii="宋体" w:hAnsi="宋体" w:cs="宋体"/>
          <w:color w:val="000000"/>
          <w:kern w:val="0"/>
          <w:sz w:val="24"/>
          <w:szCs w:val="24"/>
        </w:rPr>
        <w:t xml:space="preserve">   </w:t>
      </w:r>
      <w:r>
        <w:rPr>
          <w:rFonts w:hint="eastAsia" w:ascii="宋体" w:hAnsi="宋体" w:cs="宋体"/>
          <w:color w:val="000000"/>
          <w:kern w:val="0"/>
          <w:sz w:val="24"/>
          <w:szCs w:val="24"/>
        </w:rPr>
        <w:t>日</w:t>
      </w:r>
    </w:p>
    <w:p>
      <w:pPr>
        <w:rPr>
          <w:rFonts w:ascii="宋体"/>
          <w:color w:val="000000"/>
          <w:sz w:val="24"/>
          <w:szCs w:val="24"/>
        </w:rPr>
        <w:sectPr>
          <w:pgSz w:w="12240" w:h="15840"/>
          <w:pgMar w:top="1440" w:right="1800" w:bottom="1440" w:left="1800" w:header="720" w:footer="720" w:gutter="0"/>
          <w:pgNumType w:start="1"/>
          <w:cols w:space="720" w:num="1"/>
          <w:docGrid w:type="lines" w:linePitch="312" w:charSpace="0"/>
        </w:sectPr>
      </w:pPr>
    </w:p>
    <w:p>
      <w:pPr>
        <w:pStyle w:val="3"/>
        <w:widowControl/>
        <w:spacing w:before="0" w:after="0"/>
        <w:jc w:val="center"/>
        <w:rPr>
          <w:rFonts w:ascii="宋体"/>
          <w:color w:val="000000"/>
        </w:rPr>
      </w:pPr>
      <w:r>
        <w:rPr>
          <w:rFonts w:hint="eastAsia" w:ascii="宋体" w:hAnsi="宋体" w:cs="宋体"/>
          <w:color w:val="000000"/>
        </w:rPr>
        <w:t>二、法定代表人授权委托书</w:t>
      </w:r>
    </w:p>
    <w:p>
      <w:pPr>
        <w:pStyle w:val="28"/>
        <w:spacing w:before="0" w:after="0" w:line="420" w:lineRule="atLeast"/>
        <w:ind w:firstLine="0"/>
        <w:rPr>
          <w:rFonts w:ascii="宋体" w:cs="Times New Roman"/>
          <w:color w:val="000000"/>
        </w:rPr>
      </w:pPr>
      <w:r>
        <w:rPr>
          <w:rFonts w:hint="eastAsia" w:ascii="宋体" w:hAnsi="宋体" w:cs="宋体"/>
          <w:color w:val="000000"/>
          <w:u w:val="single"/>
        </w:rPr>
        <w:t>徐州医科大学</w:t>
      </w:r>
      <w:r>
        <w:rPr>
          <w:rFonts w:hint="eastAsia" w:ascii="宋体" w:hAnsi="宋体" w:cs="宋体"/>
          <w:color w:val="000000"/>
          <w:u w:val="single"/>
          <w:lang w:val="en-US" w:eastAsia="zh-CN"/>
        </w:rPr>
        <w:t>附属第三医院</w:t>
      </w:r>
      <w:r>
        <w:rPr>
          <w:rFonts w:hint="eastAsia" w:ascii="宋体" w:hAnsi="宋体" w:cs="宋体"/>
          <w:color w:val="000000"/>
        </w:rPr>
        <w:t>：</w:t>
      </w:r>
    </w:p>
    <w:p>
      <w:pPr>
        <w:pStyle w:val="12"/>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color w:val="000000"/>
          <w:u w:val="single"/>
        </w:rPr>
        <w:t xml:space="preserve">    </w:t>
      </w:r>
      <w:r>
        <w:rPr>
          <w:rFonts w:hint="eastAsia"/>
          <w:color w:val="000000"/>
          <w:u w:val="single"/>
        </w:rPr>
        <w:t>（供应商住址）</w:t>
      </w:r>
      <w:r>
        <w:rPr>
          <w:color w:val="000000"/>
          <w:u w:val="single"/>
        </w:rPr>
        <w:t xml:space="preserve">    </w:t>
      </w:r>
      <w:r>
        <w:rPr>
          <w:rFonts w:hint="eastAsia"/>
          <w:color w:val="000000"/>
        </w:rPr>
        <w:t>的</w:t>
      </w:r>
      <w:r>
        <w:rPr>
          <w:color w:val="000000"/>
          <w:u w:val="single"/>
        </w:rPr>
        <w:t xml:space="preserve">   </w:t>
      </w:r>
      <w:r>
        <w:rPr>
          <w:rFonts w:hint="eastAsia"/>
          <w:color w:val="000000"/>
          <w:u w:val="single"/>
        </w:rPr>
        <w:t>（供应商名称）</w:t>
      </w:r>
      <w:r>
        <w:rPr>
          <w:color w:val="000000"/>
          <w:u w:val="single"/>
        </w:rPr>
        <w:t xml:space="preserve">  </w:t>
      </w:r>
      <w:r>
        <w:rPr>
          <w:rFonts w:hint="eastAsia"/>
          <w:color w:val="000000"/>
        </w:rPr>
        <w:t>法定代表人</w:t>
      </w:r>
      <w:r>
        <w:rPr>
          <w:color w:val="000000"/>
          <w:u w:val="single"/>
        </w:rPr>
        <w:t xml:space="preserve">   </w:t>
      </w:r>
      <w:r>
        <w:rPr>
          <w:rFonts w:hint="eastAsia"/>
          <w:color w:val="000000"/>
          <w:u w:val="single"/>
        </w:rPr>
        <w:t>（法定代表人姓名、职务）</w:t>
      </w:r>
      <w:r>
        <w:rPr>
          <w:color w:val="000000"/>
          <w:u w:val="single"/>
        </w:rPr>
        <w:t xml:space="preserve">   </w:t>
      </w:r>
      <w:r>
        <w:rPr>
          <w:rFonts w:hint="eastAsia"/>
          <w:color w:val="000000"/>
        </w:rPr>
        <w:t>代表本公司授权在下面签字的</w:t>
      </w:r>
      <w:r>
        <w:rPr>
          <w:color w:val="000000"/>
        </w:rPr>
        <w:t xml:space="preserve"> </w:t>
      </w:r>
      <w:r>
        <w:rPr>
          <w:rFonts w:hint="eastAsia"/>
          <w:color w:val="000000"/>
          <w:u w:val="single"/>
        </w:rPr>
        <w:t>（供应商代表姓名、职务）</w:t>
      </w:r>
      <w:r>
        <w:rPr>
          <w:rFonts w:hint="eastAsia"/>
          <w:color w:val="000000"/>
        </w:rPr>
        <w:t>为本公司的合法代理人。就贵方组织的项目（项目名称：</w:t>
      </w:r>
      <w:r>
        <w:rPr>
          <w:color w:val="000000"/>
          <w:u w:val="single"/>
        </w:rPr>
        <w:t xml:space="preserve">                           </w:t>
      </w:r>
      <w:r>
        <w:rPr>
          <w:rFonts w:hint="eastAsia"/>
          <w:color w:val="000000"/>
          <w:u w:val="single"/>
        </w:rPr>
        <w:t>，</w:t>
      </w:r>
      <w:r>
        <w:rPr>
          <w:rFonts w:hint="eastAsia"/>
          <w:color w:val="000000"/>
        </w:rPr>
        <w:t>项目编号：</w:t>
      </w:r>
      <w:r>
        <w:rPr>
          <w:color w:val="000000"/>
          <w:u w:val="single"/>
        </w:rPr>
        <w:t xml:space="preserve">             </w:t>
      </w:r>
      <w:r>
        <w:rPr>
          <w:rFonts w:hint="eastAsia"/>
          <w:color w:val="000000"/>
        </w:rPr>
        <w:t>），该代理人可以本公司名义处理一切与之有关的事务。</w:t>
      </w:r>
    </w:p>
    <w:p>
      <w:pPr>
        <w:pStyle w:val="12"/>
        <w:spacing w:before="0" w:beforeAutospacing="0" w:after="0" w:afterAutospacing="0" w:line="500" w:lineRule="atLeast"/>
        <w:ind w:firstLine="480"/>
        <w:jc w:val="both"/>
        <w:rPr>
          <w:rFonts w:cs="Times New Roman"/>
          <w:color w:val="000000"/>
        </w:rPr>
      </w:pPr>
      <w:r>
        <w:rPr>
          <w:rFonts w:hint="eastAsia"/>
          <w:color w:val="000000"/>
        </w:rPr>
        <w:t>本授权书于</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日签字生效，特此声明。</w:t>
      </w:r>
    </w:p>
    <w:p>
      <w:pPr>
        <w:pStyle w:val="12"/>
        <w:spacing w:before="0" w:beforeAutospacing="0" w:after="0" w:afterAutospacing="0" w:line="500" w:lineRule="atLeast"/>
        <w:ind w:firstLine="480"/>
        <w:jc w:val="both"/>
        <w:rPr>
          <w:color w:val="000000"/>
        </w:rPr>
      </w:pPr>
      <w:r>
        <w:rPr>
          <w:rFonts w:hint="eastAsia"/>
          <w:color w:val="000000"/>
        </w:rPr>
        <w:t>法定代表人签字盖章：</w:t>
      </w:r>
      <w:r>
        <w:rPr>
          <w:color w:val="000000"/>
          <w:u w:val="single"/>
        </w:rPr>
        <w:t xml:space="preserve">                                        </w:t>
      </w:r>
      <w:r>
        <w:rPr>
          <w:color w:val="000000"/>
        </w:rPr>
        <w:t xml:space="preserve">      </w:t>
      </w:r>
    </w:p>
    <w:p>
      <w:pPr>
        <w:pStyle w:val="12"/>
        <w:spacing w:before="0" w:beforeAutospacing="0" w:after="0" w:afterAutospacing="0" w:line="500" w:lineRule="atLeast"/>
        <w:ind w:firstLine="480"/>
        <w:jc w:val="both"/>
        <w:rPr>
          <w:color w:val="000000"/>
          <w:u w:val="single"/>
        </w:rPr>
      </w:pPr>
      <w:r>
        <w:rPr>
          <w:rFonts w:hint="eastAsia"/>
          <w:color w:val="000000"/>
        </w:rPr>
        <w:t>供应商代表签字盖章：</w:t>
      </w:r>
      <w:r>
        <w:rPr>
          <w:color w:val="000000"/>
          <w:u w:val="single"/>
        </w:rPr>
        <w:t xml:space="preserve">                                        </w:t>
      </w:r>
    </w:p>
    <w:p>
      <w:pPr>
        <w:pStyle w:val="12"/>
        <w:spacing w:before="0" w:beforeAutospacing="0" w:after="0" w:afterAutospacing="0" w:line="500" w:lineRule="atLeast"/>
        <w:ind w:firstLine="480"/>
        <w:jc w:val="both"/>
        <w:rPr>
          <w:color w:val="000000"/>
          <w:u w:val="single"/>
        </w:rPr>
      </w:pPr>
      <w:r>
        <w:rPr>
          <w:rFonts w:hint="eastAsia"/>
          <w:color w:val="000000"/>
        </w:rPr>
        <w:t>供应商全称（加盖公章）：</w:t>
      </w:r>
      <w:r>
        <w:rPr>
          <w:color w:val="000000"/>
          <w:u w:val="single"/>
        </w:rPr>
        <w:t xml:space="preserve">                                     </w:t>
      </w:r>
    </w:p>
    <w:p>
      <w:pPr>
        <w:pStyle w:val="12"/>
        <w:spacing w:before="0" w:beforeAutospacing="0" w:after="0" w:afterAutospacing="0" w:line="400" w:lineRule="atLeast"/>
        <w:ind w:firstLine="5880"/>
        <w:jc w:val="both"/>
        <w:rPr>
          <w:color w:val="000000"/>
        </w:rPr>
      </w:pPr>
      <w:r>
        <w:rPr>
          <w:color w:val="000000"/>
        </w:rPr>
        <w:t xml:space="preserve"> </w:t>
      </w:r>
    </w:p>
    <w:p>
      <w:pPr>
        <w:pStyle w:val="12"/>
        <w:spacing w:before="0" w:beforeAutospacing="0" w:after="0" w:afterAutospacing="0" w:line="400" w:lineRule="atLeast"/>
        <w:ind w:firstLine="5880"/>
        <w:jc w:val="both"/>
        <w:rPr>
          <w:rFonts w:cs="Times New Roman"/>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p>
      <w:pPr>
        <w:pStyle w:val="12"/>
        <w:spacing w:before="0" w:beforeAutospacing="0" w:after="0" w:afterAutospacing="0"/>
        <w:jc w:val="both"/>
        <w:rPr>
          <w:rFonts w:cs="Times New Roman"/>
        </w:rPr>
      </w:pPr>
      <w:r>
        <w:rPr>
          <w:rFonts w:ascii="Times New Roman" w:hAnsi="Times New Roman" w:cs="Times New Roman"/>
        </w:rPr>
        <w:t xml:space="preserve"> </w:t>
      </w:r>
    </w:p>
    <w:p>
      <w:pPr>
        <w:pStyle w:val="12"/>
        <w:spacing w:before="0" w:beforeAutospacing="0" w:after="0" w:afterAutospacing="0"/>
        <w:jc w:val="both"/>
        <w:rPr>
          <w:rFonts w:cs="Times New Roman"/>
        </w:rPr>
      </w:pPr>
      <w:r>
        <w:rPr>
          <w:rFonts w:ascii="Times New Roman" w:hAnsi="Times New Roman" w:cs="Times New Roman"/>
        </w:rPr>
        <w:t xml:space="preserve">  </w:t>
      </w:r>
    </w:p>
    <w:p>
      <w:pPr>
        <w:pStyle w:val="12"/>
        <w:spacing w:before="0" w:beforeAutospacing="0" w:after="0" w:afterAutospacing="0"/>
        <w:jc w:val="both"/>
        <w:rPr>
          <w:color w:val="000000"/>
        </w:rPr>
      </w:pPr>
      <w:r>
        <mc:AlternateContent>
          <mc:Choice Requires="wps">
            <w:drawing>
              <wp:anchor distT="0" distB="0" distL="114300" distR="114300" simplePos="0" relativeHeight="1024" behindDoc="0" locked="0" layoutInCell="1" allowOverlap="1">
                <wp:simplePos x="0" y="0"/>
                <wp:positionH relativeFrom="column">
                  <wp:posOffset>902335</wp:posOffset>
                </wp:positionH>
                <wp:positionV relativeFrom="paragraph">
                  <wp:posOffset>14605</wp:posOffset>
                </wp:positionV>
                <wp:extent cx="4403725" cy="1553210"/>
                <wp:effectExtent l="5080" t="4445" r="14605" b="19685"/>
                <wp:wrapNone/>
                <wp:docPr id="1" name="文本框 2"/>
                <wp:cNvGraphicFramePr/>
                <a:graphic xmlns:a="http://schemas.openxmlformats.org/drawingml/2006/main">
                  <a:graphicData uri="http://schemas.microsoft.com/office/word/2010/wordprocessingShape">
                    <wps:wsp>
                      <wps:cNvSpPr/>
                      <wps:spPr>
                        <a:xfrm>
                          <a:off x="0" y="0"/>
                          <a:ext cx="4403725" cy="15532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olor w:val="000000"/>
                              </w:rPr>
                              <w:t>法定代表人</w:t>
                            </w:r>
                            <w:r>
                              <w:rPr>
                                <w:rFonts w:hint="eastAsia" w:cs="宋体"/>
                              </w:rPr>
                              <w:t>身份证复印件（正反面）</w:t>
                            </w:r>
                          </w:p>
                          <w:p/>
                        </w:txbxContent>
                      </wps:txbx>
                      <wps:bodyPr upright="1"/>
                    </wps:wsp>
                  </a:graphicData>
                </a:graphic>
              </wp:anchor>
            </w:drawing>
          </mc:Choice>
          <mc:Fallback>
            <w:pict>
              <v:rect id="文本框 2" o:spid="_x0000_s1026" o:spt="1" style="position:absolute;left:0pt;margin-left:71.05pt;margin-top:1.15pt;height:122.3pt;width:346.75pt;z-index:1024;mso-width-relative:page;mso-height-relative:page;" fillcolor="#FFFFFF" filled="t" stroked="t" coordsize="21600,21600"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fill on="t" focussize="0,0"/>
                <v:stroke color="#000000" joinstyle="miter"/>
                <v:imagedata o:title=""/>
                <o:lock v:ext="edit" aspectratio="f"/>
                <v:textbox>
                  <w:txbxContent>
                    <w:p>
                      <w:r>
                        <w:rPr>
                          <w:rFonts w:hint="eastAsia"/>
                          <w:color w:val="000000"/>
                        </w:rPr>
                        <w:t>法定代表人</w:t>
                      </w:r>
                      <w:r>
                        <w:rPr>
                          <w:rFonts w:hint="eastAsia" w:cs="宋体"/>
                        </w:rPr>
                        <w:t>身份证复印件（正反面）</w:t>
                      </w:r>
                    </w:p>
                    <w:p/>
                  </w:txbxContent>
                </v:textbox>
              </v:rect>
            </w:pict>
          </mc:Fallback>
        </mc:AlternateContent>
      </w:r>
      <w:r>
        <w:rPr>
          <w:rFonts w:hint="eastAsia"/>
          <w:color w:val="000000"/>
        </w:rPr>
        <w:t>附：</w:t>
      </w:r>
      <w:r>
        <w:rPr>
          <w:color w:val="000000"/>
        </w:rPr>
        <w:t xml:space="preserve">                              </w:t>
      </w: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widowControl/>
        <w:snapToGrid w:val="0"/>
        <w:spacing w:before="312"/>
        <w:jc w:val="center"/>
        <w:rPr>
          <w:rFonts w:ascii="宋体"/>
          <w:b/>
          <w:bCs/>
          <w:color w:val="000000"/>
          <w:kern w:val="0"/>
          <w:sz w:val="32"/>
          <w:szCs w:val="32"/>
        </w:rPr>
      </w:pPr>
    </w:p>
    <w:p>
      <w:pPr>
        <w:jc w:val="center"/>
        <w:rPr>
          <w:rFonts w:ascii="宋体"/>
          <w:b/>
          <w:bCs/>
          <w:sz w:val="36"/>
          <w:szCs w:val="36"/>
        </w:rPr>
      </w:pPr>
      <w:r>
        <mc:AlternateContent>
          <mc:Choice Requires="wps">
            <w:drawing>
              <wp:anchor distT="0" distB="0" distL="114300" distR="114300" simplePos="0" relativeHeight="1024" behindDoc="0" locked="0" layoutInCell="1" allowOverlap="1">
                <wp:simplePos x="0" y="0"/>
                <wp:positionH relativeFrom="column">
                  <wp:posOffset>906780</wp:posOffset>
                </wp:positionH>
                <wp:positionV relativeFrom="paragraph">
                  <wp:posOffset>358775</wp:posOffset>
                </wp:positionV>
                <wp:extent cx="4403725" cy="1553210"/>
                <wp:effectExtent l="5080" t="4445" r="14605" b="19685"/>
                <wp:wrapNone/>
                <wp:docPr id="2" name="文本框 3"/>
                <wp:cNvGraphicFramePr/>
                <a:graphic xmlns:a="http://schemas.openxmlformats.org/drawingml/2006/main">
                  <a:graphicData uri="http://schemas.microsoft.com/office/word/2010/wordprocessingShape">
                    <wps:wsp>
                      <wps:cNvSpPr/>
                      <wps:spPr>
                        <a:xfrm>
                          <a:off x="0" y="0"/>
                          <a:ext cx="4403725" cy="15532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cs="宋体"/>
                                <w:color w:val="000000"/>
                              </w:rPr>
                              <w:t>供应商代表</w:t>
                            </w:r>
                            <w:r>
                              <w:rPr>
                                <w:rFonts w:hint="eastAsia" w:cs="宋体"/>
                              </w:rPr>
                              <w:t>身份证复印件（正反面）</w:t>
                            </w:r>
                          </w:p>
                          <w:p/>
                        </w:txbxContent>
                      </wps:txbx>
                      <wps:bodyPr upright="1"/>
                    </wps:wsp>
                  </a:graphicData>
                </a:graphic>
              </wp:anchor>
            </w:drawing>
          </mc:Choice>
          <mc:Fallback>
            <w:pict>
              <v:rect id="文本框 3" o:spid="_x0000_s1026" o:spt="1" style="position:absolute;left:0pt;margin-left:71.4pt;margin-top:28.25pt;height:122.3pt;width:346.75pt;z-index:1024;mso-width-relative:page;mso-height-relative:page;" fillcolor="#FFFFFF" filled="t" stroked="t" coordsize="21600,2160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fill on="t" focussize="0,0"/>
                <v:stroke color="#000000" joinstyle="miter"/>
                <v:imagedata o:title=""/>
                <o:lock v:ext="edit" aspectratio="f"/>
                <v:textbox>
                  <w:txbxContent>
                    <w:p>
                      <w:r>
                        <w:rPr>
                          <w:rFonts w:hint="eastAsia" w:cs="宋体"/>
                          <w:color w:val="000000"/>
                        </w:rPr>
                        <w:t>供应商代表</w:t>
                      </w:r>
                      <w:r>
                        <w:rPr>
                          <w:rFonts w:hint="eastAsia" w:cs="宋体"/>
                        </w:rPr>
                        <w:t>身份证复印件（正反面）</w:t>
                      </w:r>
                    </w:p>
                    <w:p/>
                  </w:txbxContent>
                </v:textbox>
              </v:rect>
            </w:pict>
          </mc:Fallback>
        </mc:AlternateContent>
      </w: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numPr>
          <w:ilvl w:val="0"/>
          <w:numId w:val="5"/>
        </w:numPr>
        <w:jc w:val="center"/>
        <w:rPr>
          <w:rFonts w:ascii="宋体"/>
          <w:b/>
          <w:bCs/>
          <w:sz w:val="36"/>
          <w:szCs w:val="36"/>
        </w:rPr>
      </w:pPr>
      <w:r>
        <w:rPr>
          <w:rFonts w:hint="eastAsia" w:ascii="宋体" w:hAnsi="宋体" w:cs="宋体"/>
          <w:b/>
          <w:bCs/>
          <w:sz w:val="36"/>
          <w:szCs w:val="36"/>
        </w:rPr>
        <w:t>项目授权委托书</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numPr>
          <w:ilvl w:val="0"/>
          <w:numId w:val="5"/>
        </w:numPr>
        <w:spacing w:before="150" w:after="156" w:line="360" w:lineRule="auto"/>
        <w:jc w:val="center"/>
        <w:rPr>
          <w:rFonts w:ascii="宋体"/>
          <w:b/>
          <w:bCs/>
          <w:sz w:val="36"/>
          <w:szCs w:val="36"/>
        </w:rPr>
      </w:pPr>
      <w:r>
        <w:rPr>
          <w:rFonts w:hint="eastAsia" w:ascii="宋体" w:hAnsi="宋体" w:cs="宋体"/>
          <w:b/>
          <w:bCs/>
          <w:sz w:val="36"/>
          <w:szCs w:val="36"/>
        </w:rPr>
        <w:t>资格证明文件</w:t>
      </w:r>
    </w:p>
    <w:p>
      <w:pPr>
        <w:widowControl/>
        <w:spacing w:before="150" w:after="156" w:line="360" w:lineRule="auto"/>
        <w:rPr>
          <w:rFonts w:hAnsi="宋体"/>
          <w:color w:val="000000"/>
        </w:rPr>
      </w:pPr>
      <w:r>
        <w:rPr>
          <w:rFonts w:hint="eastAsia" w:hAnsi="宋体" w:cs="宋体"/>
          <w:color w:val="000000"/>
        </w:rPr>
        <w:t>对照磋商文件采购人须知的第</w:t>
      </w:r>
      <w:r>
        <w:rPr>
          <w:color w:val="000000"/>
        </w:rPr>
        <w:t>3</w:t>
      </w:r>
      <w:r>
        <w:rPr>
          <w:rFonts w:hint="eastAsia" w:hAnsi="宋体" w:cs="宋体"/>
          <w:color w:val="000000"/>
        </w:rPr>
        <w:t>款内容提供实质性响应的证明材料</w:t>
      </w:r>
    </w:p>
    <w:p>
      <w:pPr>
        <w:widowControl/>
        <w:spacing w:before="150" w:after="156" w:line="360" w:lineRule="auto"/>
        <w:rPr>
          <w:rFonts w:hAnsi="宋体"/>
          <w:color w:val="000000"/>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widowControl/>
        <w:tabs>
          <w:tab w:val="left" w:pos="4070"/>
          <w:tab w:val="center" w:pos="5241"/>
        </w:tabs>
        <w:spacing w:before="150" w:after="156" w:line="360" w:lineRule="auto"/>
        <w:jc w:val="left"/>
        <w:rPr>
          <w:rFonts w:ascii="宋体"/>
          <w:b/>
          <w:bCs/>
          <w:sz w:val="36"/>
          <w:szCs w:val="36"/>
        </w:rPr>
      </w:pPr>
    </w:p>
    <w:p>
      <w:pPr>
        <w:spacing w:line="440" w:lineRule="exact"/>
        <w:rPr>
          <w:b/>
          <w:bCs/>
          <w:color w:val="000000"/>
          <w:sz w:val="36"/>
          <w:szCs w:val="36"/>
        </w:rPr>
      </w:pPr>
    </w:p>
    <w:p>
      <w:pPr>
        <w:spacing w:line="440" w:lineRule="exact"/>
        <w:rPr>
          <w:b/>
          <w:bCs/>
          <w:color w:val="000000"/>
          <w:sz w:val="36"/>
          <w:szCs w:val="36"/>
        </w:rPr>
      </w:pPr>
    </w:p>
    <w:p>
      <w:pPr>
        <w:spacing w:line="440" w:lineRule="exact"/>
        <w:ind w:firstLine="3050" w:firstLineChars="844"/>
        <w:rPr>
          <w:rFonts w:ascii="宋体"/>
          <w:b/>
          <w:bCs/>
          <w:sz w:val="36"/>
          <w:szCs w:val="36"/>
        </w:rPr>
      </w:pPr>
      <w:r>
        <w:rPr>
          <w:rFonts w:hint="eastAsia" w:cs="宋体"/>
          <w:b/>
          <w:bCs/>
          <w:color w:val="000000"/>
          <w:sz w:val="36"/>
          <w:szCs w:val="36"/>
        </w:rPr>
        <w:t>五、供应商业绩一览表</w:t>
      </w:r>
    </w:p>
    <w:p>
      <w:pPr>
        <w:spacing w:line="440" w:lineRule="exact"/>
        <w:rPr>
          <w:color w:val="000000"/>
          <w:sz w:val="24"/>
          <w:szCs w:val="24"/>
          <w:u w:val="single"/>
        </w:rPr>
      </w:pPr>
      <w:r>
        <w:rPr>
          <w:rFonts w:hint="eastAsia" w:cs="宋体"/>
          <w:color w:val="000000"/>
          <w:sz w:val="24"/>
          <w:szCs w:val="24"/>
          <w:u w:val="single"/>
        </w:rPr>
        <w:t>徐州医科大学</w:t>
      </w:r>
      <w:r>
        <w:rPr>
          <w:rFonts w:hint="eastAsia" w:cs="宋体"/>
          <w:color w:val="000000"/>
          <w:sz w:val="24"/>
          <w:szCs w:val="24"/>
          <w:u w:val="single"/>
          <w:lang w:val="en-US" w:eastAsia="zh-CN"/>
        </w:rPr>
        <w:t>附属第三医院</w:t>
      </w:r>
      <w:r>
        <w:rPr>
          <w:rFonts w:hint="eastAsia" w:cs="宋体"/>
          <w:color w:val="000000"/>
          <w:sz w:val="24"/>
          <w:szCs w:val="24"/>
          <w:u w:val="single"/>
        </w:rPr>
        <w:t>：</w:t>
      </w:r>
    </w:p>
    <w:p>
      <w:pPr>
        <w:spacing w:line="440" w:lineRule="exact"/>
        <w:ind w:firstLine="480" w:firstLineChars="200"/>
        <w:rPr>
          <w:color w:val="000000"/>
          <w:sz w:val="24"/>
          <w:szCs w:val="24"/>
        </w:rPr>
      </w:pPr>
      <w:r>
        <w:rPr>
          <w:rFonts w:hint="eastAsia" w:cs="宋体"/>
          <w:color w:val="000000"/>
          <w:sz w:val="24"/>
          <w:szCs w:val="24"/>
        </w:rPr>
        <w:t>根据已获取的</w:t>
      </w:r>
      <w:r>
        <w:rPr>
          <w:color w:val="000000"/>
          <w:sz w:val="24"/>
          <w:szCs w:val="24"/>
        </w:rPr>
        <w:t xml:space="preserve">  </w:t>
      </w:r>
      <w:r>
        <w:rPr>
          <w:color w:val="000000"/>
          <w:sz w:val="24"/>
          <w:szCs w:val="24"/>
          <w:u w:val="single"/>
        </w:rPr>
        <w:t xml:space="preserve">               </w:t>
      </w:r>
      <w:r>
        <w:rPr>
          <w:rFonts w:hint="eastAsia" w:cs="宋体"/>
          <w:color w:val="000000"/>
          <w:sz w:val="24"/>
          <w:szCs w:val="24"/>
          <w:u w:val="single"/>
        </w:rPr>
        <w:t>（项目名称）</w:t>
      </w:r>
      <w:r>
        <w:rPr>
          <w:rFonts w:hint="eastAsia" w:cs="宋体"/>
          <w:color w:val="000000"/>
          <w:sz w:val="24"/>
          <w:szCs w:val="24"/>
        </w:rPr>
        <w:t>磋商文件中的要求，现将符合磋商文件要求的同类项目业绩汇总如下。本表中内容如有不实，我单位愿承担一切法律责任。</w:t>
      </w:r>
    </w:p>
    <w:tbl>
      <w:tblPr>
        <w:tblStyle w:val="13"/>
        <w:tblpPr w:leftFromText="180" w:rightFromText="180" w:vertAnchor="text" w:horzAnchor="page" w:tblpX="1521" w:tblpY="774"/>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62"/>
        <w:gridCol w:w="1686"/>
        <w:gridCol w:w="1787"/>
        <w:gridCol w:w="1211"/>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序号</w:t>
            </w:r>
          </w:p>
        </w:tc>
        <w:tc>
          <w:tcPr>
            <w:tcW w:w="1962"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项目名称</w:t>
            </w:r>
          </w:p>
        </w:tc>
        <w:tc>
          <w:tcPr>
            <w:tcW w:w="1686"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使用单位</w:t>
            </w:r>
          </w:p>
        </w:tc>
        <w:tc>
          <w:tcPr>
            <w:tcW w:w="1787"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合同签订日期</w:t>
            </w:r>
          </w:p>
        </w:tc>
        <w:tc>
          <w:tcPr>
            <w:tcW w:w="121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w:t>
            </w:r>
          </w:p>
        </w:tc>
        <w:tc>
          <w:tcPr>
            <w:tcW w:w="1881" w:type="dxa"/>
            <w:vAlign w:val="center"/>
          </w:tcPr>
          <w:p>
            <w:pPr>
              <w:spacing w:line="440" w:lineRule="exact"/>
              <w:ind w:firstLine="98" w:firstLineChars="49"/>
              <w:jc w:val="center"/>
              <w:rPr>
                <w:rFonts w:eastAsia="Times New Roman"/>
                <w:b/>
                <w:bCs/>
                <w:color w:val="000000"/>
                <w:sz w:val="20"/>
                <w:szCs w:val="20"/>
              </w:rPr>
            </w:pPr>
            <w:r>
              <w:rPr>
                <w:rFonts w:hint="eastAsia" w:ascii="宋体" w:hAnsi="宋体" w:cs="宋体"/>
                <w:b/>
                <w:bCs/>
                <w:color w:val="000000"/>
                <w:sz w:val="20"/>
                <w:szCs w:val="20"/>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8" w:type="dxa"/>
          </w:tcPr>
          <w:p>
            <w:pPr>
              <w:spacing w:line="440" w:lineRule="exact"/>
              <w:rPr>
                <w:rFonts w:eastAsia="Times New Roman"/>
                <w:color w:val="000000"/>
                <w:sz w:val="20"/>
                <w:szCs w:val="20"/>
              </w:rPr>
            </w:pPr>
            <w:r>
              <w:rPr>
                <w:rFonts w:hint="eastAsia" w:ascii="宋体" w:cs="宋体"/>
                <w:color w:val="000000"/>
                <w:sz w:val="24"/>
                <w:szCs w:val="24"/>
              </w:rPr>
              <w:t>……</w:t>
            </w:r>
          </w:p>
        </w:tc>
        <w:tc>
          <w:tcPr>
            <w:tcW w:w="1962" w:type="dxa"/>
          </w:tcPr>
          <w:p>
            <w:pPr>
              <w:spacing w:line="440" w:lineRule="exact"/>
              <w:rPr>
                <w:rFonts w:eastAsia="Times New Roman"/>
                <w:color w:val="000000"/>
                <w:sz w:val="20"/>
                <w:szCs w:val="20"/>
              </w:rPr>
            </w:pPr>
          </w:p>
        </w:tc>
        <w:tc>
          <w:tcPr>
            <w:tcW w:w="1686" w:type="dxa"/>
          </w:tcPr>
          <w:p>
            <w:pPr>
              <w:spacing w:line="440" w:lineRule="exact"/>
              <w:rPr>
                <w:rFonts w:eastAsia="Times New Roman"/>
                <w:color w:val="000000"/>
                <w:sz w:val="20"/>
                <w:szCs w:val="20"/>
              </w:rPr>
            </w:pPr>
          </w:p>
        </w:tc>
        <w:tc>
          <w:tcPr>
            <w:tcW w:w="1787" w:type="dxa"/>
          </w:tcPr>
          <w:p>
            <w:pPr>
              <w:spacing w:line="440" w:lineRule="exact"/>
              <w:rPr>
                <w:rFonts w:eastAsia="Times New Roman"/>
                <w:color w:val="000000"/>
                <w:sz w:val="20"/>
                <w:szCs w:val="20"/>
              </w:rPr>
            </w:pPr>
          </w:p>
        </w:tc>
        <w:tc>
          <w:tcPr>
            <w:tcW w:w="1211" w:type="dxa"/>
          </w:tcPr>
          <w:p>
            <w:pPr>
              <w:spacing w:line="440" w:lineRule="exact"/>
              <w:rPr>
                <w:rFonts w:eastAsia="Times New Roman"/>
                <w:color w:val="000000"/>
                <w:sz w:val="20"/>
                <w:szCs w:val="20"/>
              </w:rPr>
            </w:pPr>
          </w:p>
        </w:tc>
        <w:tc>
          <w:tcPr>
            <w:tcW w:w="1881" w:type="dxa"/>
          </w:tcPr>
          <w:p>
            <w:pPr>
              <w:spacing w:line="440" w:lineRule="exact"/>
              <w:rPr>
                <w:rFonts w:eastAsia="Times New Roman"/>
                <w:color w:val="000000"/>
                <w:sz w:val="20"/>
                <w:szCs w:val="20"/>
              </w:rPr>
            </w:pPr>
          </w:p>
        </w:tc>
      </w:tr>
    </w:tbl>
    <w:p>
      <w:pPr>
        <w:spacing w:line="440" w:lineRule="exact"/>
        <w:ind w:firstLine="6746" w:firstLineChars="2400"/>
        <w:rPr>
          <w:b/>
          <w:bCs/>
          <w:color w:val="000000"/>
          <w:sz w:val="28"/>
          <w:szCs w:val="28"/>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rPr>
          <w:rFonts w:ascii="宋体"/>
          <w:sz w:val="24"/>
          <w:szCs w:val="24"/>
        </w:rPr>
      </w:pPr>
    </w:p>
    <w:p>
      <w:pPr>
        <w:spacing w:line="440" w:lineRule="exact"/>
        <w:ind w:firstLine="480" w:firstLineChars="200"/>
        <w:rPr>
          <w:rFonts w:ascii="宋体"/>
          <w:sz w:val="24"/>
          <w:szCs w:val="24"/>
        </w:rPr>
      </w:pPr>
      <w:r>
        <w:rPr>
          <w:rFonts w:hint="eastAsia" w:cs="宋体"/>
          <w:color w:val="000000"/>
          <w:sz w:val="24"/>
          <w:szCs w:val="24"/>
        </w:rPr>
        <w:t>供应商名称（盖章）：</w:t>
      </w:r>
      <w:r>
        <w:rPr>
          <w:color w:val="000000"/>
          <w:sz w:val="24"/>
          <w:szCs w:val="24"/>
          <w:u w:val="single"/>
        </w:rPr>
        <w:t xml:space="preserve">                                            </w:t>
      </w:r>
    </w:p>
    <w:p>
      <w:pPr>
        <w:spacing w:line="440" w:lineRule="exact"/>
        <w:ind w:firstLine="480" w:firstLineChars="200"/>
        <w:rPr>
          <w:color w:val="000000"/>
          <w:sz w:val="24"/>
          <w:szCs w:val="24"/>
        </w:rPr>
      </w:pPr>
      <w:r>
        <w:rPr>
          <w:rFonts w:hint="eastAsia" w:cs="宋体"/>
          <w:color w:val="000000"/>
          <w:sz w:val="24"/>
          <w:szCs w:val="24"/>
        </w:rPr>
        <w:t>法定代表人签字盖章：</w:t>
      </w:r>
      <w:r>
        <w:rPr>
          <w:color w:val="000000"/>
          <w:sz w:val="24"/>
          <w:szCs w:val="24"/>
          <w:u w:val="single"/>
        </w:rPr>
        <w:t xml:space="preserve">                                           </w:t>
      </w:r>
      <w:r>
        <w:rPr>
          <w:color w:val="000000"/>
          <w:sz w:val="24"/>
          <w:szCs w:val="24"/>
        </w:rPr>
        <w:t xml:space="preserve">    </w:t>
      </w:r>
    </w:p>
    <w:p>
      <w:pPr>
        <w:spacing w:line="440" w:lineRule="exact"/>
        <w:ind w:firstLine="480" w:firstLineChars="200"/>
        <w:rPr>
          <w:color w:val="000000"/>
          <w:sz w:val="24"/>
          <w:szCs w:val="24"/>
        </w:rPr>
      </w:pPr>
      <w:r>
        <w:rPr>
          <w:rFonts w:hint="eastAsia" w:cs="宋体"/>
          <w:color w:val="000000"/>
          <w:sz w:val="24"/>
          <w:szCs w:val="24"/>
        </w:rPr>
        <w:t>供应商代表签字盖章：</w:t>
      </w:r>
      <w:r>
        <w:rPr>
          <w:color w:val="000000"/>
          <w:sz w:val="24"/>
          <w:szCs w:val="24"/>
          <w:u w:val="single"/>
        </w:rPr>
        <w:t xml:space="preserve">                                           </w:t>
      </w:r>
      <w:r>
        <w:rPr>
          <w:b/>
          <w:bCs/>
          <w:color w:val="000000"/>
          <w:sz w:val="28"/>
          <w:szCs w:val="28"/>
        </w:rPr>
        <w:t xml:space="preserve">                                     </w:t>
      </w:r>
      <w:r>
        <w:rPr>
          <w:color w:val="000000"/>
          <w:sz w:val="24"/>
          <w:szCs w:val="24"/>
        </w:rPr>
        <w:t xml:space="preserve"> </w:t>
      </w:r>
    </w:p>
    <w:p>
      <w:pPr>
        <w:spacing w:line="440" w:lineRule="exact"/>
        <w:ind w:firstLine="5760" w:firstLineChars="2400"/>
        <w:rPr>
          <w:color w:val="000000"/>
          <w:sz w:val="24"/>
          <w:szCs w:val="24"/>
        </w:rPr>
      </w:pPr>
      <w:r>
        <w:rPr>
          <w:color w:val="000000"/>
          <w:sz w:val="24"/>
          <w:szCs w:val="24"/>
        </w:rPr>
        <w:t xml:space="preserve"> </w:t>
      </w:r>
    </w:p>
    <w:p>
      <w:pPr>
        <w:spacing w:line="440" w:lineRule="exact"/>
        <w:ind w:firstLine="5760" w:firstLineChars="2400"/>
        <w:rPr>
          <w:color w:val="000000"/>
          <w:sz w:val="24"/>
          <w:szCs w:val="24"/>
        </w:rPr>
      </w:pP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rPr>
          <w:rFonts w:ascii="宋体"/>
          <w:color w:val="000000"/>
          <w:kern w:val="0"/>
          <w:sz w:val="24"/>
          <w:szCs w:val="24"/>
        </w:rPr>
      </w:pPr>
    </w:p>
    <w:p>
      <w:pPr>
        <w:widowControl/>
        <w:spacing w:before="150" w:after="156" w:line="360" w:lineRule="auto"/>
        <w:jc w:val="center"/>
        <w:rPr>
          <w:rFonts w:ascii="宋体"/>
          <w:b/>
          <w:bCs/>
          <w:sz w:val="36"/>
          <w:szCs w:val="36"/>
        </w:rPr>
      </w:pPr>
      <w:r>
        <w:rPr>
          <w:rFonts w:hint="eastAsia" w:ascii="宋体" w:hAnsi="宋体" w:cs="宋体"/>
          <w:b/>
          <w:bCs/>
          <w:sz w:val="36"/>
          <w:szCs w:val="36"/>
        </w:rPr>
        <w:t>六、投标报价（交货）一览表</w:t>
      </w:r>
    </w:p>
    <w:p>
      <w:pPr>
        <w:spacing w:line="440" w:lineRule="exact"/>
        <w:ind w:firstLine="480" w:firstLineChars="200"/>
        <w:rPr>
          <w:color w:val="000000"/>
          <w:sz w:val="24"/>
          <w:szCs w:val="24"/>
          <w:u w:val="single"/>
        </w:rPr>
      </w:pPr>
      <w:r>
        <w:rPr>
          <w:rFonts w:hint="eastAsia" w:cs="宋体"/>
          <w:color w:val="000000"/>
          <w:sz w:val="24"/>
          <w:szCs w:val="24"/>
        </w:rPr>
        <w:t>供应商名称（盖章）：</w:t>
      </w:r>
      <w:r>
        <w:rPr>
          <w:color w:val="000000"/>
          <w:sz w:val="24"/>
          <w:szCs w:val="24"/>
          <w:u w:val="single"/>
        </w:rPr>
        <w:t xml:space="preserve">                            </w:t>
      </w:r>
    </w:p>
    <w:p>
      <w:pPr>
        <w:spacing w:line="440" w:lineRule="exact"/>
        <w:ind w:firstLine="480" w:firstLineChars="200"/>
        <w:rPr>
          <w:color w:val="000000"/>
          <w:sz w:val="24"/>
          <w:szCs w:val="24"/>
          <w:u w:val="single"/>
        </w:rPr>
      </w:pPr>
      <w:r>
        <w:rPr>
          <w:rFonts w:hint="eastAsia" w:cs="宋体"/>
          <w:color w:val="000000"/>
          <w:sz w:val="24"/>
          <w:szCs w:val="24"/>
        </w:rPr>
        <w:t>项目编号：</w:t>
      </w:r>
      <w:r>
        <w:rPr>
          <w:color w:val="000000"/>
          <w:sz w:val="24"/>
          <w:szCs w:val="24"/>
          <w:u w:val="single"/>
        </w:rPr>
        <w:t xml:space="preserve">                                       </w:t>
      </w:r>
    </w:p>
    <w:tbl>
      <w:tblPr>
        <w:tblStyle w:val="13"/>
        <w:tblpPr w:leftFromText="180" w:rightFromText="180" w:vertAnchor="page" w:horzAnchor="page" w:tblpX="1376" w:tblpY="3321"/>
        <w:tblW w:w="89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426"/>
        <w:gridCol w:w="1405"/>
        <w:gridCol w:w="872"/>
        <w:gridCol w:w="772"/>
        <w:gridCol w:w="1465"/>
        <w:gridCol w:w="596"/>
        <w:gridCol w:w="604"/>
        <w:gridCol w:w="588"/>
        <w:gridCol w:w="974"/>
        <w:gridCol w:w="12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064" w:hRule="atLeast"/>
        </w:trPr>
        <w:tc>
          <w:tcPr>
            <w:tcW w:w="426" w:type="dxa"/>
            <w:tcBorders>
              <w:top w:val="single" w:color="auto" w:sz="4" w:space="0"/>
            </w:tcBorders>
            <w:vAlign w:val="center"/>
          </w:tcPr>
          <w:p>
            <w:pPr>
              <w:jc w:val="center"/>
              <w:rPr>
                <w:rFonts w:ascii="宋体" w:eastAsia="Times New Roman"/>
                <w:sz w:val="20"/>
                <w:szCs w:val="20"/>
              </w:rPr>
            </w:pPr>
            <w:r>
              <w:rPr>
                <w:rFonts w:hint="eastAsia" w:ascii="宋体" w:cs="宋体"/>
                <w:sz w:val="20"/>
                <w:szCs w:val="20"/>
              </w:rPr>
              <w:t>序号</w:t>
            </w:r>
          </w:p>
        </w:tc>
        <w:tc>
          <w:tcPr>
            <w:tcW w:w="1405"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投标产品名称</w:t>
            </w:r>
          </w:p>
        </w:tc>
        <w:tc>
          <w:tcPr>
            <w:tcW w:w="872"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品牌</w:t>
            </w:r>
          </w:p>
        </w:tc>
        <w:tc>
          <w:tcPr>
            <w:tcW w:w="772" w:type="dxa"/>
            <w:tcBorders>
              <w:top w:val="single" w:color="auto" w:sz="4" w:space="0"/>
            </w:tcBorders>
            <w:vAlign w:val="center"/>
          </w:tcPr>
          <w:p>
            <w:pPr>
              <w:jc w:val="center"/>
              <w:rPr>
                <w:rFonts w:ascii="宋体"/>
                <w:color w:val="000000"/>
                <w:sz w:val="20"/>
                <w:szCs w:val="20"/>
              </w:rPr>
            </w:pPr>
            <w:r>
              <w:rPr>
                <w:rFonts w:hint="eastAsia" w:ascii="宋体" w:cs="宋体"/>
                <w:color w:val="0000FF"/>
                <w:sz w:val="20"/>
                <w:szCs w:val="20"/>
              </w:rPr>
              <w:t>产地</w:t>
            </w:r>
          </w:p>
        </w:tc>
        <w:tc>
          <w:tcPr>
            <w:tcW w:w="1465" w:type="dxa"/>
            <w:tcBorders>
              <w:top w:val="single" w:color="auto" w:sz="4" w:space="0"/>
            </w:tcBorders>
            <w:vAlign w:val="center"/>
          </w:tcPr>
          <w:p>
            <w:pPr>
              <w:jc w:val="center"/>
              <w:rPr>
                <w:rFonts w:ascii="宋体"/>
                <w:color w:val="000000"/>
                <w:sz w:val="20"/>
                <w:szCs w:val="20"/>
              </w:rPr>
            </w:pPr>
            <w:r>
              <w:rPr>
                <w:rFonts w:hint="eastAsia" w:ascii="宋体" w:cs="宋体"/>
                <w:color w:val="000000"/>
                <w:sz w:val="20"/>
                <w:szCs w:val="20"/>
              </w:rPr>
              <w:t>型号、规格</w:t>
            </w:r>
          </w:p>
          <w:p>
            <w:pPr>
              <w:jc w:val="center"/>
              <w:rPr>
                <w:rFonts w:ascii="宋体" w:eastAsia="Times New Roman"/>
                <w:color w:val="000000"/>
                <w:sz w:val="20"/>
                <w:szCs w:val="20"/>
              </w:rPr>
            </w:pPr>
            <w:r>
              <w:rPr>
                <w:rFonts w:hint="eastAsia" w:ascii="宋体" w:cs="宋体"/>
                <w:color w:val="000000"/>
                <w:sz w:val="20"/>
                <w:szCs w:val="20"/>
              </w:rPr>
              <w:t>（软件版本号）</w:t>
            </w:r>
          </w:p>
        </w:tc>
        <w:tc>
          <w:tcPr>
            <w:tcW w:w="596"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单位</w:t>
            </w:r>
          </w:p>
        </w:tc>
        <w:tc>
          <w:tcPr>
            <w:tcW w:w="60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单价（元）</w:t>
            </w:r>
          </w:p>
        </w:tc>
        <w:tc>
          <w:tcPr>
            <w:tcW w:w="588"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数量</w:t>
            </w:r>
          </w:p>
        </w:tc>
        <w:tc>
          <w:tcPr>
            <w:tcW w:w="974" w:type="dxa"/>
            <w:tcBorders>
              <w:top w:val="single" w:color="auto" w:sz="4" w:space="0"/>
            </w:tcBorders>
            <w:vAlign w:val="center"/>
          </w:tcPr>
          <w:p>
            <w:pPr>
              <w:jc w:val="center"/>
              <w:rPr>
                <w:rFonts w:ascii="宋体" w:eastAsia="Times New Roman"/>
                <w:color w:val="000000"/>
                <w:sz w:val="20"/>
                <w:szCs w:val="20"/>
              </w:rPr>
            </w:pPr>
            <w:r>
              <w:rPr>
                <w:rFonts w:hint="eastAsia" w:ascii="宋体" w:cs="宋体"/>
                <w:color w:val="000000"/>
                <w:sz w:val="20"/>
                <w:szCs w:val="20"/>
              </w:rPr>
              <w:t>总价（元）</w:t>
            </w:r>
          </w:p>
        </w:tc>
        <w:tc>
          <w:tcPr>
            <w:tcW w:w="1216" w:type="dxa"/>
            <w:tcBorders>
              <w:top w:val="single" w:color="auto" w:sz="4" w:space="0"/>
            </w:tcBorders>
            <w:vAlign w:val="center"/>
          </w:tcPr>
          <w:p>
            <w:pPr>
              <w:jc w:val="center"/>
              <w:rPr>
                <w:rFonts w:ascii="宋体"/>
                <w:color w:val="000000"/>
                <w:sz w:val="20"/>
                <w:szCs w:val="20"/>
              </w:rPr>
            </w:pPr>
            <w:r>
              <w:rPr>
                <w:rFonts w:ascii="宋体" w:eastAsia="Times New Roman"/>
                <w:color w:val="FF0000"/>
                <w:sz w:val="20"/>
                <w:szCs w:val="20"/>
              </w:rPr>
              <w:t>交货期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48" w:hRule="atLeast"/>
        </w:trPr>
        <w:tc>
          <w:tcPr>
            <w:tcW w:w="426" w:type="dxa"/>
            <w:vAlign w:val="center"/>
          </w:tcPr>
          <w:p>
            <w:pPr>
              <w:jc w:val="center"/>
              <w:rPr>
                <w:rFonts w:ascii="宋体" w:eastAsia="Times New Roman"/>
                <w:sz w:val="20"/>
                <w:szCs w:val="20"/>
              </w:rPr>
            </w:pPr>
          </w:p>
        </w:tc>
        <w:tc>
          <w:tcPr>
            <w:tcW w:w="1405" w:type="dxa"/>
            <w:vAlign w:val="center"/>
          </w:tcPr>
          <w:p>
            <w:pPr>
              <w:jc w:val="center"/>
              <w:rPr>
                <w:rFonts w:ascii="宋体" w:eastAsia="Times New Roman"/>
                <w:sz w:val="24"/>
                <w:szCs w:val="24"/>
              </w:rPr>
            </w:pPr>
          </w:p>
        </w:tc>
        <w:tc>
          <w:tcPr>
            <w:tcW w:w="872" w:type="dxa"/>
            <w:vAlign w:val="center"/>
          </w:tcPr>
          <w:p>
            <w:pPr>
              <w:jc w:val="center"/>
              <w:rPr>
                <w:rFonts w:ascii="宋体" w:eastAsia="Times New Roman"/>
                <w:sz w:val="20"/>
                <w:szCs w:val="20"/>
              </w:rPr>
            </w:pPr>
          </w:p>
        </w:tc>
        <w:tc>
          <w:tcPr>
            <w:tcW w:w="772" w:type="dxa"/>
            <w:vAlign w:val="center"/>
          </w:tcPr>
          <w:p>
            <w:pPr>
              <w:jc w:val="center"/>
              <w:rPr>
                <w:rFonts w:ascii="宋体" w:eastAsia="Times New Roman"/>
                <w:sz w:val="20"/>
                <w:szCs w:val="20"/>
              </w:rPr>
            </w:pPr>
          </w:p>
        </w:tc>
        <w:tc>
          <w:tcPr>
            <w:tcW w:w="1465" w:type="dxa"/>
            <w:vAlign w:val="center"/>
          </w:tcPr>
          <w:p>
            <w:pPr>
              <w:jc w:val="center"/>
              <w:rPr>
                <w:rFonts w:ascii="宋体" w:eastAsia="Times New Roman"/>
                <w:sz w:val="24"/>
                <w:szCs w:val="24"/>
              </w:rPr>
            </w:pPr>
          </w:p>
        </w:tc>
        <w:tc>
          <w:tcPr>
            <w:tcW w:w="596" w:type="dxa"/>
            <w:vAlign w:val="center"/>
          </w:tcPr>
          <w:p>
            <w:pPr>
              <w:jc w:val="center"/>
              <w:rPr>
                <w:rFonts w:ascii="宋体" w:eastAsia="Times New Roman"/>
                <w:sz w:val="24"/>
                <w:szCs w:val="24"/>
              </w:rPr>
            </w:pPr>
          </w:p>
        </w:tc>
        <w:tc>
          <w:tcPr>
            <w:tcW w:w="604" w:type="dxa"/>
            <w:vAlign w:val="center"/>
          </w:tcPr>
          <w:p>
            <w:pPr>
              <w:jc w:val="center"/>
              <w:rPr>
                <w:rFonts w:ascii="宋体" w:eastAsia="Times New Roman"/>
                <w:sz w:val="24"/>
                <w:szCs w:val="24"/>
                <w:highlight w:val="lightGray"/>
              </w:rPr>
            </w:pPr>
          </w:p>
        </w:tc>
        <w:tc>
          <w:tcPr>
            <w:tcW w:w="588" w:type="dxa"/>
            <w:vAlign w:val="center"/>
          </w:tcPr>
          <w:p>
            <w:pPr>
              <w:jc w:val="center"/>
              <w:rPr>
                <w:rFonts w:ascii="宋体" w:eastAsia="Times New Roman"/>
                <w:sz w:val="20"/>
                <w:szCs w:val="20"/>
              </w:rPr>
            </w:pPr>
          </w:p>
        </w:tc>
        <w:tc>
          <w:tcPr>
            <w:tcW w:w="974" w:type="dxa"/>
            <w:vAlign w:val="center"/>
          </w:tcPr>
          <w:p>
            <w:pPr>
              <w:jc w:val="center"/>
              <w:rPr>
                <w:rFonts w:ascii="宋体" w:eastAsia="Times New Roman"/>
                <w:sz w:val="20"/>
                <w:szCs w:val="20"/>
              </w:rPr>
            </w:pPr>
          </w:p>
        </w:tc>
        <w:tc>
          <w:tcPr>
            <w:tcW w:w="1216" w:type="dxa"/>
            <w:vAlign w:val="center"/>
          </w:tcPr>
          <w:p>
            <w:pPr>
              <w:jc w:val="center"/>
              <w:rPr>
                <w:rFonts w:ascii="宋体"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648" w:hRule="atLeast"/>
        </w:trPr>
        <w:tc>
          <w:tcPr>
            <w:tcW w:w="8918" w:type="dxa"/>
            <w:gridSpan w:val="10"/>
            <w:tcBorders>
              <w:bottom w:val="single" w:color="auto" w:sz="4" w:space="0"/>
            </w:tcBorders>
            <w:vAlign w:val="center"/>
          </w:tcPr>
          <w:p>
            <w:pPr>
              <w:jc w:val="left"/>
              <w:rPr>
                <w:rFonts w:ascii="宋体"/>
                <w:sz w:val="20"/>
                <w:szCs w:val="20"/>
              </w:rPr>
            </w:pPr>
            <w:r>
              <w:rPr>
                <w:rFonts w:hint="eastAsia" w:ascii="宋体" w:cs="宋体"/>
                <w:sz w:val="20"/>
                <w:szCs w:val="20"/>
              </w:rPr>
              <w:t>报价总计：</w:t>
            </w:r>
            <w:r>
              <w:rPr>
                <w:rFonts w:ascii="宋体" w:cs="宋体"/>
                <w:sz w:val="20"/>
                <w:szCs w:val="20"/>
                <w:u w:val="single"/>
              </w:rPr>
              <w:t xml:space="preserve">            </w:t>
            </w:r>
            <w:r>
              <w:rPr>
                <w:rFonts w:hint="eastAsia" w:ascii="宋体" w:cs="宋体"/>
                <w:sz w:val="20"/>
                <w:szCs w:val="20"/>
              </w:rPr>
              <w:t>元人民币</w:t>
            </w:r>
          </w:p>
          <w:p>
            <w:pPr>
              <w:jc w:val="center"/>
              <w:rPr>
                <w:rFonts w:ascii="宋体" w:eastAsia="Times New Roman"/>
                <w:sz w:val="24"/>
                <w:szCs w:val="24"/>
              </w:rPr>
            </w:pPr>
            <w:r>
              <w:rPr>
                <w:rFonts w:ascii="宋体" w:cs="宋体"/>
                <w:sz w:val="20"/>
                <w:szCs w:val="20"/>
              </w:rPr>
              <w:t xml:space="preserve">                            </w:t>
            </w:r>
            <w:r>
              <w:rPr>
                <w:rFonts w:hint="eastAsia" w:ascii="宋体" w:cs="宋体"/>
                <w:sz w:val="20"/>
                <w:szCs w:val="20"/>
              </w:rPr>
              <w:t>（</w:t>
            </w:r>
            <w:r>
              <w:rPr>
                <w:rFonts w:ascii="宋体" w:cs="宋体"/>
                <w:sz w:val="20"/>
                <w:szCs w:val="20"/>
                <w:u w:val="single"/>
              </w:rPr>
              <w:t xml:space="preserve">                                        </w:t>
            </w:r>
            <w:r>
              <w:rPr>
                <w:rFonts w:hint="eastAsia" w:ascii="宋体" w:cs="宋体"/>
                <w:sz w:val="20"/>
                <w:szCs w:val="20"/>
              </w:rPr>
              <w:t>元人民币）</w:t>
            </w:r>
          </w:p>
        </w:tc>
      </w:tr>
    </w:tbl>
    <w:p>
      <w:pPr>
        <w:spacing w:line="440" w:lineRule="exact"/>
        <w:ind w:firstLine="480" w:firstLineChars="200"/>
        <w:rPr>
          <w:color w:val="000000"/>
          <w:sz w:val="24"/>
          <w:szCs w:val="24"/>
          <w:u w:val="single"/>
        </w:rPr>
      </w:pPr>
    </w:p>
    <w:p>
      <w:pPr>
        <w:spacing w:line="440" w:lineRule="exact"/>
        <w:ind w:firstLine="480" w:firstLineChars="200"/>
        <w:rPr>
          <w:rFonts w:hAnsi="宋体"/>
          <w:b/>
          <w:bCs/>
          <w:color w:val="000000"/>
        </w:rPr>
      </w:pPr>
      <w:r>
        <w:rPr>
          <w:rFonts w:hint="eastAsia" w:cs="宋体"/>
          <w:color w:val="000000"/>
          <w:sz w:val="24"/>
          <w:szCs w:val="24"/>
        </w:rPr>
        <w:t>注：</w:t>
      </w:r>
      <w:r>
        <w:rPr>
          <w:rFonts w:hAnsi="宋体"/>
          <w:b/>
          <w:bCs/>
          <w:color w:val="000000"/>
        </w:rPr>
        <w:t>1</w:t>
      </w:r>
      <w:r>
        <w:rPr>
          <w:rFonts w:hint="eastAsia" w:hAnsi="宋体" w:cs="宋体"/>
          <w:b/>
          <w:bCs/>
          <w:color w:val="000000"/>
        </w:rPr>
        <w:t>、本表可根据实际自行扩展。</w:t>
      </w:r>
    </w:p>
    <w:p>
      <w:pPr>
        <w:spacing w:line="440" w:lineRule="exact"/>
        <w:ind w:firstLine="422" w:firstLineChars="200"/>
        <w:rPr>
          <w:rFonts w:hAnsi="宋体"/>
          <w:b/>
          <w:bCs/>
          <w:color w:val="000000"/>
        </w:rPr>
      </w:pPr>
      <w:r>
        <w:rPr>
          <w:rFonts w:hAnsi="宋体"/>
          <w:b/>
          <w:bCs/>
          <w:color w:val="000000"/>
        </w:rPr>
        <w:t xml:space="preserve">     2</w:t>
      </w:r>
      <w:r>
        <w:rPr>
          <w:rFonts w:hint="eastAsia" w:hAnsi="宋体" w:cs="宋体"/>
          <w:b/>
          <w:bCs/>
          <w:color w:val="000000"/>
        </w:rPr>
        <w:t>、要求“报价总计”分别用大小写。</w:t>
      </w:r>
    </w:p>
    <w:p>
      <w:pPr>
        <w:spacing w:line="440" w:lineRule="exact"/>
        <w:ind w:firstLine="422" w:firstLineChars="200"/>
        <w:rPr>
          <w:rFonts w:hAnsi="宋体"/>
          <w:b/>
          <w:bCs/>
          <w:color w:val="000000"/>
        </w:rPr>
      </w:pPr>
      <w:r>
        <w:rPr>
          <w:rFonts w:hAnsi="宋体"/>
          <w:b/>
          <w:bCs/>
          <w:color w:val="000000"/>
        </w:rPr>
        <w:t xml:space="preserve">     3</w:t>
      </w:r>
      <w:r>
        <w:rPr>
          <w:rFonts w:hint="eastAsia" w:hAnsi="宋体" w:cs="宋体"/>
          <w:b/>
          <w:bCs/>
          <w:color w:val="000000"/>
        </w:rPr>
        <w:t>、投标价格根据磋商文件要求应包含交付使用前的所有费用。</w:t>
      </w:r>
    </w:p>
    <w:p>
      <w:pPr>
        <w:spacing w:line="440" w:lineRule="exact"/>
        <w:ind w:firstLine="422" w:firstLineChars="200"/>
        <w:rPr>
          <w:rFonts w:hAnsi="宋体"/>
          <w:b/>
          <w:bCs/>
          <w:color w:val="0000FF"/>
        </w:rPr>
      </w:pPr>
      <w:r>
        <w:rPr>
          <w:rFonts w:hAnsi="宋体"/>
          <w:b/>
          <w:bCs/>
          <w:color w:val="0000FF"/>
        </w:rPr>
        <w:t xml:space="preserve">     </w:t>
      </w:r>
    </w:p>
    <w:p>
      <w:pPr>
        <w:spacing w:line="440" w:lineRule="exact"/>
        <w:ind w:firstLine="480" w:firstLineChars="200"/>
        <w:rPr>
          <w:b/>
          <w:bCs/>
          <w:color w:val="FF0000"/>
        </w:rPr>
      </w:pPr>
      <w:r>
        <w:rPr>
          <w:color w:val="000000"/>
          <w:sz w:val="24"/>
          <w:szCs w:val="24"/>
        </w:rPr>
        <w:t xml:space="preserve"> </w:t>
      </w: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22" w:firstLineChars="200"/>
        <w:rPr>
          <w:b/>
          <w:bCs/>
          <w:color w:val="000000"/>
        </w:rPr>
      </w:pPr>
    </w:p>
    <w:p>
      <w:pPr>
        <w:spacing w:line="440" w:lineRule="exact"/>
        <w:ind w:firstLine="480" w:firstLineChars="200"/>
        <w:rPr>
          <w:color w:val="000000"/>
          <w:sz w:val="24"/>
          <w:szCs w:val="24"/>
          <w:u w:val="single"/>
        </w:rPr>
      </w:pPr>
      <w:r>
        <w:rPr>
          <w:rFonts w:hint="eastAsia" w:cs="宋体"/>
          <w:color w:val="000000"/>
          <w:sz w:val="24"/>
          <w:szCs w:val="24"/>
        </w:rPr>
        <w:t>法定代表人或供应商代表签字：</w:t>
      </w:r>
      <w:r>
        <w:rPr>
          <w:color w:val="000000"/>
          <w:sz w:val="24"/>
          <w:szCs w:val="24"/>
          <w:u w:val="single"/>
        </w:rPr>
        <w:t xml:space="preserve">                 </w:t>
      </w:r>
    </w:p>
    <w:p>
      <w:pPr>
        <w:spacing w:line="440" w:lineRule="exact"/>
        <w:ind w:firstLine="480" w:firstLineChars="200"/>
        <w:rPr>
          <w:color w:val="000000"/>
          <w:sz w:val="24"/>
          <w:szCs w:val="24"/>
        </w:rPr>
      </w:pPr>
    </w:p>
    <w:p>
      <w:pPr>
        <w:spacing w:line="440" w:lineRule="exact"/>
        <w:ind w:firstLine="480" w:firstLineChars="200"/>
        <w:rPr>
          <w:color w:val="000000"/>
          <w:sz w:val="24"/>
          <w:szCs w:val="24"/>
        </w:rPr>
      </w:pP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both"/>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七</w:t>
      </w:r>
      <w:r>
        <w:rPr>
          <w:rFonts w:hint="eastAsia" w:ascii="宋体" w:hAnsi="宋体" w:cs="宋体"/>
          <w:b/>
          <w:bCs/>
          <w:sz w:val="36"/>
          <w:szCs w:val="36"/>
        </w:rPr>
        <w:t>、技术参数响应偏离表</w:t>
      </w:r>
    </w:p>
    <w:tbl>
      <w:tblPr>
        <w:tblStyle w:val="13"/>
        <w:tblW w:w="97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474"/>
        <w:gridCol w:w="2308"/>
        <w:gridCol w:w="2174"/>
        <w:gridCol w:w="1475"/>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技术参数</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0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采购技术参数</w:t>
            </w:r>
          </w:p>
        </w:tc>
        <w:tc>
          <w:tcPr>
            <w:tcW w:w="2174"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投标技术参数</w:t>
            </w:r>
          </w:p>
        </w:tc>
        <w:tc>
          <w:tcPr>
            <w:tcW w:w="147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78"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74" w:type="dxa"/>
          </w:tcPr>
          <w:p>
            <w:pPr>
              <w:pStyle w:val="4"/>
              <w:widowControl/>
              <w:overflowPunct w:val="0"/>
              <w:spacing w:line="360" w:lineRule="auto"/>
              <w:ind w:firstLine="0"/>
              <w:rPr>
                <w:rFonts w:ascii="宋体" w:hAnsi="宋体" w:eastAsia="宋体"/>
                <w:sz w:val="20"/>
                <w:szCs w:val="20"/>
              </w:rPr>
            </w:pPr>
          </w:p>
        </w:tc>
        <w:tc>
          <w:tcPr>
            <w:tcW w:w="2308" w:type="dxa"/>
          </w:tcPr>
          <w:p>
            <w:pPr>
              <w:pStyle w:val="4"/>
              <w:widowControl/>
              <w:overflowPunct w:val="0"/>
              <w:spacing w:line="360" w:lineRule="auto"/>
              <w:ind w:firstLine="0"/>
              <w:rPr>
                <w:rFonts w:ascii="宋体" w:hAnsi="宋体" w:eastAsia="宋体"/>
                <w:sz w:val="20"/>
                <w:szCs w:val="20"/>
              </w:rPr>
            </w:pPr>
          </w:p>
        </w:tc>
        <w:tc>
          <w:tcPr>
            <w:tcW w:w="2174" w:type="dxa"/>
          </w:tcPr>
          <w:p>
            <w:pPr>
              <w:pStyle w:val="4"/>
              <w:widowControl/>
              <w:overflowPunct w:val="0"/>
              <w:spacing w:line="360" w:lineRule="auto"/>
              <w:ind w:firstLine="0"/>
              <w:rPr>
                <w:rFonts w:ascii="宋体" w:hAnsi="宋体" w:eastAsia="宋体"/>
                <w:sz w:val="20"/>
                <w:szCs w:val="20"/>
              </w:rPr>
            </w:pPr>
          </w:p>
        </w:tc>
        <w:tc>
          <w:tcPr>
            <w:tcW w:w="1475" w:type="dxa"/>
          </w:tcPr>
          <w:p>
            <w:pPr>
              <w:pStyle w:val="4"/>
              <w:widowControl/>
              <w:overflowPunct w:val="0"/>
              <w:spacing w:line="360" w:lineRule="auto"/>
              <w:ind w:firstLine="0"/>
              <w:rPr>
                <w:rFonts w:ascii="宋体" w:hAnsi="宋体" w:eastAsia="宋体"/>
                <w:sz w:val="20"/>
                <w:szCs w:val="20"/>
              </w:rPr>
            </w:pPr>
          </w:p>
        </w:tc>
        <w:tc>
          <w:tcPr>
            <w:tcW w:w="1378" w:type="dxa"/>
          </w:tcPr>
          <w:p>
            <w:pPr>
              <w:pStyle w:val="4"/>
              <w:widowControl/>
              <w:overflowPunct w:val="0"/>
              <w:spacing w:line="360" w:lineRule="auto"/>
              <w:ind w:firstLine="0"/>
              <w:rPr>
                <w:rFonts w:ascii="宋体" w:hAnsi="宋体" w:eastAsia="宋体"/>
                <w:sz w:val="20"/>
                <w:szCs w:val="20"/>
              </w:rPr>
            </w:pPr>
          </w:p>
        </w:tc>
      </w:tr>
    </w:tbl>
    <w:p>
      <w:pPr>
        <w:rPr>
          <w:rFonts w:hAnsi="宋体"/>
          <w:sz w:val="24"/>
          <w:szCs w:val="24"/>
        </w:rPr>
      </w:pPr>
      <w:r>
        <w:rPr>
          <w:rFonts w:ascii="宋体" w:hAnsi="宋体" w:cs="宋体"/>
          <w:sz w:val="24"/>
          <w:szCs w:val="24"/>
        </w:rPr>
        <w:t xml:space="preserve">    </w:t>
      </w:r>
      <w:r>
        <w:rPr>
          <w:rFonts w:hint="eastAsia" w:ascii="宋体" w:hAnsi="宋体" w:cs="宋体"/>
          <w:sz w:val="24"/>
          <w:szCs w:val="24"/>
        </w:rPr>
        <w:t>注：本表可根据实际自行扩展</w:t>
      </w:r>
      <w:r>
        <w:rPr>
          <w:rFonts w:hint="eastAsia" w:hAnsi="宋体" w:cs="宋体"/>
          <w:sz w:val="24"/>
          <w:szCs w:val="24"/>
        </w:rPr>
        <w:t>，排列顺序对照采购技术参数顺序填写。</w:t>
      </w:r>
    </w:p>
    <w:p>
      <w:pPr>
        <w:widowControl/>
        <w:spacing w:before="150" w:after="156" w:line="360" w:lineRule="auto"/>
        <w:jc w:val="left"/>
        <w:rPr>
          <w:color w:val="000000"/>
          <w:sz w:val="24"/>
          <w:szCs w:val="24"/>
          <w:u w:val="single"/>
        </w:rPr>
      </w:pPr>
      <w:r>
        <w:rPr>
          <w:rFonts w:hint="eastAsia" w:cs="宋体"/>
          <w:color w:val="000000"/>
          <w:sz w:val="24"/>
          <w:szCs w:val="24"/>
        </w:rPr>
        <w:t>供应商名称（盖章）：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r>
        <w:rPr>
          <w:rFonts w:hint="eastAsia" w:cs="宋体"/>
          <w:color w:val="000000"/>
          <w:sz w:val="24"/>
          <w:szCs w:val="24"/>
        </w:rPr>
        <w:t>日期：</w:t>
      </w: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八</w:t>
      </w:r>
      <w:r>
        <w:rPr>
          <w:rFonts w:hint="eastAsia" w:ascii="宋体" w:hAnsi="宋体" w:cs="宋体"/>
          <w:b/>
          <w:bCs/>
          <w:sz w:val="36"/>
          <w:szCs w:val="36"/>
        </w:rPr>
        <w:t>、其他要求响应偏离表</w:t>
      </w:r>
    </w:p>
    <w:tbl>
      <w:tblPr>
        <w:tblStyle w:val="13"/>
        <w:tblW w:w="97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495"/>
        <w:gridCol w:w="2319"/>
        <w:gridCol w:w="2225"/>
        <w:gridCol w:w="144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序号</w:t>
            </w:r>
          </w:p>
        </w:tc>
        <w:tc>
          <w:tcPr>
            <w:tcW w:w="149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其他要求</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对应的序号</w:t>
            </w:r>
          </w:p>
        </w:tc>
        <w:tc>
          <w:tcPr>
            <w:tcW w:w="231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采购要求</w:t>
            </w:r>
          </w:p>
        </w:tc>
        <w:tc>
          <w:tcPr>
            <w:tcW w:w="2225"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投标响应情况</w:t>
            </w:r>
          </w:p>
        </w:tc>
        <w:tc>
          <w:tcPr>
            <w:tcW w:w="1443"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偏离情况</w:t>
            </w:r>
          </w:p>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（正</w:t>
            </w:r>
            <w:r>
              <w:rPr>
                <w:rFonts w:ascii="宋体" w:hAnsi="宋体" w:eastAsia="宋体" w:cs="宋体"/>
                <w:sz w:val="20"/>
                <w:szCs w:val="20"/>
              </w:rPr>
              <w:t>/</w:t>
            </w:r>
            <w:r>
              <w:rPr>
                <w:rFonts w:hint="eastAsia" w:ascii="宋体" w:hAnsi="宋体" w:eastAsia="宋体" w:cs="宋体"/>
                <w:sz w:val="20"/>
                <w:szCs w:val="20"/>
              </w:rPr>
              <w:t>负偏离）</w:t>
            </w:r>
          </w:p>
        </w:tc>
        <w:tc>
          <w:tcPr>
            <w:tcW w:w="1349" w:type="dxa"/>
            <w:vAlign w:val="center"/>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sz w:val="20"/>
                <w:szCs w:val="20"/>
              </w:rPr>
              <w:t>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7" w:type="dxa"/>
          </w:tcPr>
          <w:p>
            <w:pPr>
              <w:pStyle w:val="4"/>
              <w:widowControl/>
              <w:overflowPunct w:val="0"/>
              <w:spacing w:line="360" w:lineRule="auto"/>
              <w:ind w:firstLine="0"/>
              <w:jc w:val="center"/>
              <w:rPr>
                <w:rFonts w:ascii="宋体" w:hAnsi="宋体" w:eastAsia="宋体"/>
                <w:sz w:val="20"/>
                <w:szCs w:val="20"/>
              </w:rPr>
            </w:pPr>
            <w:r>
              <w:rPr>
                <w:rFonts w:hint="eastAsia" w:ascii="宋体" w:hAnsi="宋体" w:eastAsia="宋体" w:cs="宋体"/>
                <w:color w:val="000000"/>
                <w:sz w:val="20"/>
                <w:szCs w:val="20"/>
              </w:rPr>
              <w:t>……</w:t>
            </w:r>
          </w:p>
        </w:tc>
        <w:tc>
          <w:tcPr>
            <w:tcW w:w="1495" w:type="dxa"/>
          </w:tcPr>
          <w:p>
            <w:pPr>
              <w:pStyle w:val="4"/>
              <w:widowControl/>
              <w:overflowPunct w:val="0"/>
              <w:spacing w:line="360" w:lineRule="auto"/>
              <w:ind w:firstLine="0"/>
              <w:rPr>
                <w:rFonts w:ascii="宋体" w:hAnsi="宋体" w:eastAsia="宋体"/>
                <w:sz w:val="20"/>
                <w:szCs w:val="20"/>
              </w:rPr>
            </w:pPr>
          </w:p>
        </w:tc>
        <w:tc>
          <w:tcPr>
            <w:tcW w:w="2319" w:type="dxa"/>
          </w:tcPr>
          <w:p>
            <w:pPr>
              <w:pStyle w:val="4"/>
              <w:widowControl/>
              <w:overflowPunct w:val="0"/>
              <w:spacing w:line="360" w:lineRule="auto"/>
              <w:ind w:firstLine="0"/>
              <w:rPr>
                <w:rFonts w:ascii="宋体" w:hAnsi="宋体" w:eastAsia="宋体"/>
                <w:sz w:val="20"/>
                <w:szCs w:val="20"/>
              </w:rPr>
            </w:pPr>
          </w:p>
        </w:tc>
        <w:tc>
          <w:tcPr>
            <w:tcW w:w="2225" w:type="dxa"/>
          </w:tcPr>
          <w:p>
            <w:pPr>
              <w:pStyle w:val="4"/>
              <w:widowControl/>
              <w:overflowPunct w:val="0"/>
              <w:spacing w:line="360" w:lineRule="auto"/>
              <w:ind w:firstLine="0"/>
              <w:rPr>
                <w:rFonts w:ascii="宋体" w:hAnsi="宋体" w:eastAsia="宋体"/>
                <w:sz w:val="20"/>
                <w:szCs w:val="20"/>
              </w:rPr>
            </w:pPr>
          </w:p>
        </w:tc>
        <w:tc>
          <w:tcPr>
            <w:tcW w:w="1443" w:type="dxa"/>
          </w:tcPr>
          <w:p>
            <w:pPr>
              <w:pStyle w:val="4"/>
              <w:widowControl/>
              <w:overflowPunct w:val="0"/>
              <w:spacing w:line="360" w:lineRule="auto"/>
              <w:ind w:firstLine="0"/>
              <w:rPr>
                <w:rFonts w:ascii="宋体" w:hAnsi="宋体" w:eastAsia="宋体"/>
                <w:sz w:val="20"/>
                <w:szCs w:val="20"/>
              </w:rPr>
            </w:pPr>
          </w:p>
        </w:tc>
        <w:tc>
          <w:tcPr>
            <w:tcW w:w="1349" w:type="dxa"/>
          </w:tcPr>
          <w:p>
            <w:pPr>
              <w:pStyle w:val="4"/>
              <w:widowControl/>
              <w:overflowPunct w:val="0"/>
              <w:spacing w:line="360" w:lineRule="auto"/>
              <w:ind w:firstLine="0"/>
              <w:rPr>
                <w:rFonts w:ascii="宋体" w:hAnsi="宋体" w:eastAsia="宋体"/>
                <w:sz w:val="20"/>
                <w:szCs w:val="20"/>
              </w:rPr>
            </w:pPr>
          </w:p>
        </w:tc>
      </w:tr>
    </w:tbl>
    <w:p>
      <w:pPr>
        <w:widowControl/>
        <w:spacing w:before="150" w:after="156" w:line="360" w:lineRule="auto"/>
        <w:rPr>
          <w:rFonts w:ascii="宋体"/>
          <w:b/>
          <w:bCs/>
          <w:sz w:val="36"/>
          <w:szCs w:val="36"/>
        </w:rPr>
      </w:pPr>
      <w:r>
        <w:rPr>
          <w:rFonts w:ascii="宋体" w:hAnsi="宋体" w:cs="宋体"/>
          <w:sz w:val="24"/>
          <w:szCs w:val="24"/>
        </w:rPr>
        <w:t xml:space="preserve">    </w:t>
      </w:r>
      <w:r>
        <w:rPr>
          <w:rFonts w:hint="eastAsia" w:ascii="宋体" w:hAnsi="宋体" w:cs="宋体"/>
          <w:sz w:val="24"/>
          <w:szCs w:val="24"/>
        </w:rPr>
        <w:t>注：本表可根据实际自行扩展</w:t>
      </w:r>
      <w:r>
        <w:rPr>
          <w:rFonts w:hint="eastAsia" w:hAnsi="宋体" w:cs="宋体"/>
          <w:sz w:val="24"/>
          <w:szCs w:val="24"/>
        </w:rPr>
        <w:t>，排列顺序对照磋商文件商务要求顺序填写。</w:t>
      </w:r>
    </w:p>
    <w:p>
      <w:pPr>
        <w:widowControl/>
        <w:spacing w:before="150" w:after="156" w:line="360" w:lineRule="auto"/>
        <w:jc w:val="left"/>
        <w:rPr>
          <w:color w:val="000000"/>
          <w:sz w:val="24"/>
          <w:szCs w:val="24"/>
          <w:u w:val="single"/>
        </w:rPr>
      </w:pPr>
      <w:r>
        <w:rPr>
          <w:rFonts w:hint="eastAsia" w:cs="宋体"/>
          <w:color w:val="000000"/>
          <w:sz w:val="24"/>
          <w:szCs w:val="24"/>
        </w:rPr>
        <w:t>投标人名称（盖章）：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法定代表人或投标人代表签字：</w:t>
      </w:r>
      <w:r>
        <w:rPr>
          <w:color w:val="000000"/>
          <w:sz w:val="24"/>
          <w:szCs w:val="24"/>
          <w:u w:val="single"/>
        </w:rPr>
        <w:t xml:space="preserve">                     </w:t>
      </w:r>
      <w:r>
        <w:rPr>
          <w:color w:val="000000"/>
          <w:sz w:val="24"/>
          <w:szCs w:val="24"/>
        </w:rPr>
        <w:t xml:space="preserve">        </w:t>
      </w:r>
      <w:r>
        <w:rPr>
          <w:rFonts w:hint="eastAsia" w:cs="宋体"/>
          <w:color w:val="000000"/>
          <w:sz w:val="24"/>
          <w:szCs w:val="24"/>
        </w:rPr>
        <w:t>日期：</w:t>
      </w:r>
      <w:r>
        <w:rPr>
          <w:color w:val="000000"/>
          <w:sz w:val="24"/>
          <w:szCs w:val="24"/>
        </w:rPr>
        <w:t xml:space="preserve">   </w:t>
      </w:r>
      <w:r>
        <w:rPr>
          <w:rFonts w:hint="eastAsia" w:cs="宋体"/>
          <w:color w:val="000000"/>
          <w:sz w:val="24"/>
          <w:szCs w:val="24"/>
        </w:rPr>
        <w:t>年</w:t>
      </w:r>
      <w:r>
        <w:rPr>
          <w:color w:val="000000"/>
          <w:sz w:val="24"/>
          <w:szCs w:val="24"/>
        </w:rPr>
        <w:t xml:space="preserve">   </w:t>
      </w:r>
      <w:r>
        <w:rPr>
          <w:rFonts w:hint="eastAsia" w:cs="宋体"/>
          <w:color w:val="000000"/>
          <w:sz w:val="24"/>
          <w:szCs w:val="24"/>
        </w:rPr>
        <w:t>月</w:t>
      </w:r>
      <w:r>
        <w:rPr>
          <w:color w:val="000000"/>
          <w:sz w:val="24"/>
          <w:szCs w:val="24"/>
        </w:rPr>
        <w:t xml:space="preserve">  </w:t>
      </w:r>
      <w:r>
        <w:rPr>
          <w:rFonts w:hint="eastAsia" w:cs="宋体"/>
          <w:color w:val="000000"/>
          <w:sz w:val="24"/>
          <w:szCs w:val="24"/>
        </w:rPr>
        <w:t>日</w:t>
      </w:r>
    </w:p>
    <w:p>
      <w:pPr>
        <w:widowControl/>
        <w:spacing w:before="150" w:after="156" w:line="360" w:lineRule="auto"/>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lang w:val="en-US" w:eastAsia="zh-CN"/>
        </w:rPr>
        <w:t>九</w:t>
      </w:r>
      <w:r>
        <w:rPr>
          <w:rFonts w:hint="eastAsia" w:ascii="宋体" w:hAnsi="宋体" w:cs="宋体"/>
          <w:b/>
          <w:bCs/>
          <w:sz w:val="36"/>
          <w:szCs w:val="36"/>
        </w:rPr>
        <w:t>、售后服务承诺书</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w:t>
      </w:r>
      <w:r>
        <w:rPr>
          <w:rFonts w:hint="eastAsia" w:ascii="宋体" w:hAnsi="宋体" w:cs="宋体"/>
          <w:color w:val="000000"/>
          <w:kern w:val="0"/>
          <w:sz w:val="24"/>
          <w:szCs w:val="24"/>
          <w:u w:val="single"/>
          <w:lang w:val="en-US" w:eastAsia="zh-CN"/>
        </w:rPr>
        <w:t>附属第三医院</w:t>
      </w:r>
      <w:r>
        <w:rPr>
          <w:rFonts w:hint="eastAsia" w:ascii="宋体" w:hAnsi="宋体" w:cs="宋体"/>
          <w:color w:val="000000"/>
          <w:kern w:val="0"/>
          <w:sz w:val="24"/>
          <w:szCs w:val="24"/>
          <w:u w:val="single"/>
        </w:rPr>
        <w:t>：</w:t>
      </w:r>
    </w:p>
    <w:p>
      <w:pPr>
        <w:spacing w:line="440" w:lineRule="exact"/>
        <w:ind w:firstLine="480" w:firstLineChars="200"/>
        <w:rPr>
          <w:rFonts w:ascii="宋体"/>
          <w:sz w:val="24"/>
          <w:szCs w:val="24"/>
        </w:rPr>
      </w:pPr>
      <w:r>
        <w:rPr>
          <w:rFonts w:hint="eastAsia" w:ascii="宋体" w:hAnsi="宋体" w:cs="宋体"/>
          <w:sz w:val="24"/>
          <w:szCs w:val="24"/>
        </w:rPr>
        <w:t>我方若能中标，对项目软硬件质量保证、供货部署时间、技术培训、质保期、响应时间等作如下承诺：</w:t>
      </w:r>
    </w:p>
    <w:p>
      <w:pPr>
        <w:spacing w:line="440" w:lineRule="exact"/>
        <w:ind w:firstLine="480" w:firstLineChars="200"/>
        <w:rPr>
          <w:rFonts w:ascii="宋体"/>
          <w:sz w:val="24"/>
          <w:szCs w:val="24"/>
        </w:rPr>
      </w:pPr>
      <w:r>
        <w:rPr>
          <w:rFonts w:hint="eastAsia" w:ascii="宋体" w:hAnsi="宋体" w:cs="宋体"/>
          <w:sz w:val="24"/>
          <w:szCs w:val="24"/>
        </w:rPr>
        <w:t>一、</w:t>
      </w:r>
    </w:p>
    <w:p>
      <w:pPr>
        <w:spacing w:line="440" w:lineRule="exact"/>
        <w:ind w:firstLine="480" w:firstLineChars="200"/>
        <w:rPr>
          <w:rFonts w:ascii="宋体"/>
          <w:sz w:val="24"/>
          <w:szCs w:val="24"/>
        </w:rPr>
      </w:pPr>
      <w:r>
        <w:rPr>
          <w:rFonts w:hint="eastAsia" w:ascii="宋体" w:hAnsi="宋体" w:cs="宋体"/>
          <w:sz w:val="24"/>
          <w:szCs w:val="24"/>
        </w:rPr>
        <w:t>二、</w:t>
      </w:r>
    </w:p>
    <w:p>
      <w:pPr>
        <w:spacing w:line="440" w:lineRule="exact"/>
        <w:ind w:firstLine="480" w:firstLineChars="200"/>
        <w:rPr>
          <w:rFonts w:ascii="宋体"/>
          <w:sz w:val="24"/>
          <w:szCs w:val="24"/>
        </w:rPr>
      </w:pPr>
      <w:r>
        <w:rPr>
          <w:rFonts w:hint="eastAsia" w:ascii="宋体" w:hAnsi="宋体" w:cs="宋体"/>
          <w:sz w:val="24"/>
          <w:szCs w:val="24"/>
        </w:rPr>
        <w:t>三、</w:t>
      </w:r>
    </w:p>
    <w:p>
      <w:pPr>
        <w:spacing w:line="440" w:lineRule="exact"/>
        <w:ind w:firstLine="480" w:firstLineChars="200"/>
        <w:rPr>
          <w:rFonts w:ascii="宋体"/>
          <w:sz w:val="24"/>
          <w:szCs w:val="24"/>
        </w:rPr>
      </w:pPr>
      <w:r>
        <w:rPr>
          <w:rFonts w:hint="eastAsia" w:ascii="宋体" w:hAnsi="宋体" w:cs="宋体"/>
          <w:sz w:val="24"/>
          <w:szCs w:val="24"/>
        </w:rPr>
        <w:t>四、</w:t>
      </w:r>
    </w:p>
    <w:p>
      <w:pPr>
        <w:spacing w:line="440" w:lineRule="exact"/>
        <w:ind w:firstLine="480" w:firstLineChars="200"/>
        <w:rPr>
          <w:rFonts w:ascii="宋体"/>
          <w:sz w:val="24"/>
          <w:szCs w:val="24"/>
        </w:rPr>
      </w:pPr>
      <w:r>
        <w:rPr>
          <w:rFonts w:hint="eastAsia" w:ascii="宋体" w:hAnsi="宋体" w:cs="宋体"/>
          <w:sz w:val="24"/>
          <w:szCs w:val="24"/>
        </w:rPr>
        <w:t>五、</w:t>
      </w:r>
    </w:p>
    <w:p>
      <w:pPr>
        <w:spacing w:line="440" w:lineRule="exact"/>
        <w:ind w:firstLine="480" w:firstLineChars="200"/>
        <w:rPr>
          <w:rFonts w:ascii="宋体"/>
          <w:sz w:val="24"/>
          <w:szCs w:val="24"/>
        </w:rPr>
      </w:pPr>
      <w:r>
        <w:rPr>
          <w:rFonts w:hint="eastAsia" w:ascii="宋体" w:hAnsi="宋体" w:cs="宋体"/>
          <w:sz w:val="24"/>
          <w:szCs w:val="24"/>
        </w:rPr>
        <w:t>（售后服务是否有当地服务机构和人员以及设备。如有，提供相关营业执照税务登记证企业组织机构代码证和工具图片等证据。如无，提供最近地区的服务机构并给出售后服务的详细承诺。）</w:t>
      </w:r>
    </w:p>
    <w:p>
      <w:pPr>
        <w:spacing w:line="440" w:lineRule="exact"/>
        <w:ind w:firstLine="480" w:firstLineChars="200"/>
        <w:rPr>
          <w:rFonts w:ascii="宋体"/>
          <w:sz w:val="24"/>
          <w:szCs w:val="24"/>
        </w:rPr>
      </w:pPr>
      <w:r>
        <w:rPr>
          <w:rFonts w:hint="eastAsia" w:ascii="宋体" w:hAnsi="宋体" w:cs="宋体"/>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left"/>
        <w:rPr>
          <w:color w:val="000000"/>
          <w:sz w:val="24"/>
          <w:szCs w:val="24"/>
          <w:u w:val="single"/>
        </w:rPr>
      </w:pPr>
      <w:r>
        <w:rPr>
          <w:rFonts w:hint="eastAsia" w:cs="宋体"/>
          <w:color w:val="000000"/>
          <w:sz w:val="24"/>
          <w:szCs w:val="24"/>
        </w:rPr>
        <w:t>投标单位名称（盖章）：</w:t>
      </w:r>
      <w:r>
        <w:rPr>
          <w:color w:val="000000"/>
          <w:sz w:val="24"/>
          <w:szCs w:val="24"/>
          <w:u w:val="single"/>
        </w:rPr>
        <w:t xml:space="preserve">                            </w:t>
      </w:r>
    </w:p>
    <w:p>
      <w:pPr>
        <w:widowControl/>
        <w:spacing w:before="150" w:after="156" w:line="360" w:lineRule="auto"/>
        <w:jc w:val="left"/>
        <w:rPr>
          <w:color w:val="000000"/>
          <w:sz w:val="24"/>
          <w:szCs w:val="24"/>
        </w:rPr>
      </w:pP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p>
    <w:p>
      <w:pPr>
        <w:widowControl/>
        <w:spacing w:before="150" w:after="156" w:line="360" w:lineRule="auto"/>
        <w:jc w:val="left"/>
        <w:rPr>
          <w:color w:val="000000"/>
          <w:sz w:val="24"/>
          <w:szCs w:val="24"/>
        </w:rPr>
      </w:pP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spacing w:line="440" w:lineRule="exact"/>
        <w:rPr>
          <w:rFonts w:ascii="宋体"/>
          <w:sz w:val="24"/>
          <w:szCs w:val="24"/>
        </w:rPr>
      </w:pPr>
    </w:p>
    <w:p>
      <w:pPr>
        <w:spacing w:line="440" w:lineRule="exact"/>
        <w:rPr>
          <w:rFonts w:ascii="宋体"/>
          <w:sz w:val="24"/>
          <w:szCs w:val="24"/>
        </w:rPr>
      </w:pPr>
      <w:r>
        <w:rPr>
          <w:rFonts w:ascii="宋体" w:hAnsi="宋体" w:cs="宋体"/>
          <w:sz w:val="24"/>
          <w:szCs w:val="24"/>
        </w:rPr>
        <w:t xml:space="preserve">                                                          </w:t>
      </w:r>
    </w:p>
    <w:p>
      <w:pPr>
        <w:spacing w:line="440" w:lineRule="exact"/>
        <w:rPr>
          <w:rFonts w:ascii="宋体"/>
          <w:sz w:val="24"/>
          <w:szCs w:val="24"/>
        </w:rPr>
      </w:pPr>
      <w:r>
        <w:rPr>
          <w:rFonts w:ascii="宋体" w:hAnsi="宋体" w:cs="宋体"/>
          <w:sz w:val="24"/>
          <w:szCs w:val="24"/>
        </w:rPr>
        <w:t xml:space="preserve">                                                          </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r>
        <w:rPr>
          <w:rFonts w:hint="eastAsia" w:ascii="宋体" w:hAnsi="宋体" w:cs="宋体"/>
          <w:b/>
          <w:bCs/>
          <w:sz w:val="36"/>
          <w:szCs w:val="36"/>
        </w:rPr>
        <w:t>十、其他说明、证书、承诺等</w:t>
      </w:r>
    </w:p>
    <w:p>
      <w:pPr>
        <w:widowControl/>
        <w:spacing w:before="150" w:after="156" w:line="360" w:lineRule="auto"/>
        <w:rPr>
          <w:rFonts w:ascii="宋体"/>
          <w:color w:val="000000"/>
          <w:kern w:val="0"/>
          <w:sz w:val="24"/>
          <w:szCs w:val="24"/>
          <w:u w:val="single"/>
        </w:rPr>
      </w:pPr>
      <w:r>
        <w:rPr>
          <w:rFonts w:hint="eastAsia" w:ascii="宋体" w:hAnsi="宋体" w:cs="宋体"/>
          <w:color w:val="000000"/>
          <w:kern w:val="0"/>
          <w:sz w:val="24"/>
          <w:szCs w:val="24"/>
          <w:u w:val="single"/>
        </w:rPr>
        <w:t>徐州医科大学</w:t>
      </w:r>
      <w:r>
        <w:rPr>
          <w:rFonts w:hint="eastAsia" w:ascii="宋体" w:hAnsi="宋体" w:cs="宋体"/>
          <w:color w:val="000000"/>
          <w:kern w:val="0"/>
          <w:sz w:val="24"/>
          <w:szCs w:val="24"/>
          <w:u w:val="single"/>
          <w:lang w:val="en-US" w:eastAsia="zh-CN"/>
        </w:rPr>
        <w:t>附属第三医院</w:t>
      </w:r>
      <w:r>
        <w:rPr>
          <w:rFonts w:hint="eastAsia" w:ascii="宋体" w:hAnsi="宋体" w:cs="宋体"/>
          <w:color w:val="000000"/>
          <w:kern w:val="0"/>
          <w:sz w:val="24"/>
          <w:szCs w:val="24"/>
          <w:u w:val="single"/>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hint="eastAsia" w:ascii="宋体" w:hAnsi="宋体" w:cs="宋体"/>
          <w:color w:val="000000"/>
          <w:kern w:val="0"/>
          <w:sz w:val="24"/>
          <w:szCs w:val="24"/>
        </w:rPr>
        <w:t>、</w:t>
      </w:r>
    </w:p>
    <w:p>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w:t>
      </w:r>
    </w:p>
    <w:p>
      <w:pPr>
        <w:widowControl/>
        <w:spacing w:before="150" w:after="156" w:line="360" w:lineRule="auto"/>
        <w:ind w:firstLine="480" w:firstLineChars="200"/>
        <w:rPr>
          <w:rFonts w:ascii="宋体" w:cs="宋体"/>
          <w:color w:val="000000"/>
          <w:kern w:val="0"/>
          <w:sz w:val="24"/>
          <w:szCs w:val="24"/>
        </w:rPr>
      </w:pPr>
      <w:r>
        <w:rPr>
          <w:rFonts w:ascii="宋体" w:cs="宋体"/>
          <w:color w:val="000000"/>
          <w:kern w:val="0"/>
          <w:sz w:val="24"/>
          <w:szCs w:val="24"/>
        </w:rPr>
        <w:t>......</w:t>
      </w: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jc w:val="center"/>
        <w:rPr>
          <w:rFonts w:ascii="宋体"/>
          <w:b/>
          <w:bCs/>
          <w:sz w:val="36"/>
          <w:szCs w:val="36"/>
        </w:rPr>
      </w:pPr>
    </w:p>
    <w:p>
      <w:pPr>
        <w:widowControl/>
        <w:spacing w:before="150" w:after="156" w:line="360" w:lineRule="auto"/>
        <w:rPr>
          <w:color w:val="000000"/>
          <w:sz w:val="24"/>
          <w:szCs w:val="24"/>
          <w:u w:val="single"/>
        </w:rPr>
      </w:pPr>
      <w:r>
        <w:rPr>
          <w:color w:val="000000"/>
          <w:sz w:val="24"/>
          <w:szCs w:val="24"/>
        </w:rPr>
        <w:t xml:space="preserve"> </w:t>
      </w:r>
      <w:r>
        <w:rPr>
          <w:rFonts w:hint="eastAsia" w:cs="宋体"/>
          <w:color w:val="000000"/>
          <w:sz w:val="24"/>
          <w:szCs w:val="24"/>
        </w:rPr>
        <w:t>供应商名称（盖章）：</w:t>
      </w:r>
      <w:r>
        <w:rPr>
          <w:color w:val="000000"/>
          <w:sz w:val="24"/>
          <w:szCs w:val="24"/>
          <w:u w:val="single"/>
        </w:rPr>
        <w:t xml:space="preserve">                            </w:t>
      </w:r>
    </w:p>
    <w:p>
      <w:pPr>
        <w:widowControl/>
        <w:spacing w:before="150" w:after="156" w:line="360" w:lineRule="auto"/>
        <w:rPr>
          <w:color w:val="000000"/>
          <w:sz w:val="24"/>
          <w:szCs w:val="24"/>
        </w:rPr>
      </w:pPr>
      <w:r>
        <w:rPr>
          <w:color w:val="000000"/>
          <w:sz w:val="24"/>
          <w:szCs w:val="24"/>
        </w:rPr>
        <w:t xml:space="preserve"> </w:t>
      </w:r>
      <w:r>
        <w:rPr>
          <w:rFonts w:hint="eastAsia" w:cs="宋体"/>
          <w:color w:val="000000"/>
          <w:sz w:val="24"/>
          <w:szCs w:val="24"/>
        </w:rPr>
        <w:t>法定代表人或供应商代表签字：</w:t>
      </w:r>
      <w:r>
        <w:rPr>
          <w:color w:val="000000"/>
          <w:sz w:val="24"/>
          <w:szCs w:val="24"/>
          <w:u w:val="single"/>
        </w:rPr>
        <w:t xml:space="preserve">                     </w:t>
      </w:r>
      <w:r>
        <w:rPr>
          <w:color w:val="000000"/>
          <w:sz w:val="24"/>
          <w:szCs w:val="24"/>
        </w:rPr>
        <w:t xml:space="preserve">     </w:t>
      </w:r>
    </w:p>
    <w:p>
      <w:pPr>
        <w:widowControl/>
        <w:spacing w:before="150" w:after="156" w:line="360" w:lineRule="auto"/>
        <w:rPr>
          <w:color w:val="000000"/>
          <w:sz w:val="24"/>
          <w:szCs w:val="24"/>
        </w:rPr>
      </w:pPr>
      <w:r>
        <w:rPr>
          <w:color w:val="000000"/>
          <w:sz w:val="24"/>
          <w:szCs w:val="24"/>
        </w:rPr>
        <w:t xml:space="preserve"> </w:t>
      </w:r>
      <w:r>
        <w:rPr>
          <w:rFonts w:hint="eastAsia" w:cs="宋体"/>
          <w:color w:val="000000"/>
          <w:sz w:val="24"/>
          <w:szCs w:val="24"/>
        </w:rPr>
        <w:t>日期：</w:t>
      </w:r>
      <w:r>
        <w:rPr>
          <w:color w:val="000000"/>
          <w:sz w:val="24"/>
          <w:szCs w:val="24"/>
          <w:u w:val="single"/>
        </w:rPr>
        <w:t xml:space="preserve">   </w:t>
      </w:r>
      <w:r>
        <w:rPr>
          <w:rFonts w:hint="eastAsia" w:cs="宋体"/>
          <w:color w:val="000000"/>
          <w:sz w:val="24"/>
          <w:szCs w:val="24"/>
        </w:rPr>
        <w:t>年</w:t>
      </w:r>
      <w:r>
        <w:rPr>
          <w:color w:val="000000"/>
          <w:sz w:val="24"/>
          <w:szCs w:val="24"/>
          <w:u w:val="single"/>
        </w:rPr>
        <w:t xml:space="preserve">   </w:t>
      </w:r>
      <w:r>
        <w:rPr>
          <w:rFonts w:hint="eastAsia" w:cs="宋体"/>
          <w:color w:val="000000"/>
          <w:sz w:val="24"/>
          <w:szCs w:val="24"/>
        </w:rPr>
        <w:t>月</w:t>
      </w:r>
      <w:r>
        <w:rPr>
          <w:color w:val="000000"/>
          <w:sz w:val="24"/>
          <w:szCs w:val="24"/>
          <w:u w:val="single"/>
        </w:rPr>
        <w:t xml:space="preserve">  </w:t>
      </w:r>
      <w:r>
        <w:rPr>
          <w:rFonts w:hint="eastAsia" w:cs="宋体"/>
          <w:color w:val="000000"/>
          <w:sz w:val="24"/>
          <w:szCs w:val="24"/>
        </w:rPr>
        <w:t>日</w:t>
      </w:r>
    </w:p>
    <w:p>
      <w:pPr>
        <w:widowControl/>
        <w:spacing w:before="150" w:after="156" w:line="360" w:lineRule="auto"/>
        <w:rPr>
          <w:color w:val="000000"/>
          <w:sz w:val="24"/>
          <w:szCs w:val="24"/>
        </w:rPr>
      </w:pPr>
    </w:p>
    <w:p>
      <w:pPr>
        <w:widowControl/>
        <w:spacing w:before="150" w:after="156" w:line="360" w:lineRule="auto"/>
        <w:rPr>
          <w:color w:val="000000"/>
          <w:sz w:val="24"/>
          <w:szCs w:val="24"/>
        </w:rPr>
      </w:pPr>
    </w:p>
    <w:p>
      <w:pPr>
        <w:widowControl/>
        <w:spacing w:before="150" w:after="156" w:line="360" w:lineRule="auto"/>
        <w:jc w:val="center"/>
        <w:rPr>
          <w:rFonts w:ascii="宋体"/>
          <w:b/>
          <w:bCs/>
          <w:sz w:val="36"/>
          <w:szCs w:val="36"/>
        </w:rPr>
      </w:pPr>
    </w:p>
    <w:p>
      <w:pPr>
        <w:rPr>
          <w:rFonts w:ascii="宋体"/>
          <w:sz w:val="24"/>
          <w:szCs w:val="24"/>
        </w:rPr>
      </w:pPr>
    </w:p>
    <w:p>
      <w:pPr>
        <w:rPr>
          <w:rFonts w:ascii="宋体"/>
          <w:sz w:val="24"/>
          <w:szCs w:val="24"/>
        </w:rPr>
      </w:pPr>
    </w:p>
    <w:p>
      <w:pPr>
        <w:rPr>
          <w:rFonts w:ascii="宋体"/>
          <w:sz w:val="24"/>
          <w:szCs w:val="24"/>
        </w:rPr>
      </w:pPr>
    </w:p>
    <w:p>
      <w:pPr>
        <w:rPr>
          <w:rFonts w:ascii="宋体"/>
          <w:sz w:val="24"/>
          <w:szCs w:val="24"/>
        </w:rPr>
      </w:pPr>
    </w:p>
    <w:p>
      <w:pPr>
        <w:rPr>
          <w:color w:val="000000"/>
        </w:rPr>
      </w:pPr>
    </w:p>
    <w:sectPr>
      <w:pgSz w:w="11906" w:h="16838"/>
      <w:pgMar w:top="1440" w:right="1134" w:bottom="1440" w:left="1134"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EFF4EA"/>
    <w:multiLevelType w:val="singleLevel"/>
    <w:tmpl w:val="CEEFF4EA"/>
    <w:lvl w:ilvl="0" w:tentative="0">
      <w:start w:val="2"/>
      <w:numFmt w:val="decimal"/>
      <w:suff w:val="nothing"/>
      <w:lvlText w:val="%1）"/>
      <w:lvlJc w:val="left"/>
    </w:lvl>
  </w:abstractNum>
  <w:abstractNum w:abstractNumId="1">
    <w:nsid w:val="D4F26A57"/>
    <w:multiLevelType w:val="singleLevel"/>
    <w:tmpl w:val="D4F26A57"/>
    <w:lvl w:ilvl="0" w:tentative="0">
      <w:start w:val="1"/>
      <w:numFmt w:val="decimal"/>
      <w:suff w:val="nothing"/>
      <w:lvlText w:val="%1、"/>
      <w:lvlJc w:val="left"/>
    </w:lvl>
  </w:abstractNum>
  <w:abstractNum w:abstractNumId="2">
    <w:nsid w:val="138E6314"/>
    <w:multiLevelType w:val="multilevel"/>
    <w:tmpl w:val="138E63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6CF1CD8"/>
    <w:multiLevelType w:val="multilevel"/>
    <w:tmpl w:val="26CF1CD8"/>
    <w:lvl w:ilvl="0" w:tentative="0">
      <w:start w:val="1"/>
      <w:numFmt w:val="japaneseCounting"/>
      <w:lvlText w:val="%1、"/>
      <w:lvlJc w:val="left"/>
      <w:pPr>
        <w:ind w:left="540" w:hanging="435"/>
      </w:pPr>
      <w:rPr>
        <w:rFonts w:hint="default"/>
        <w:color w:val="000000"/>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4">
    <w:nsid w:val="5A2E6123"/>
    <w:multiLevelType w:val="multilevel"/>
    <w:tmpl w:val="5A2E6123"/>
    <w:lvl w:ilvl="0" w:tentative="0">
      <w:start w:val="3"/>
      <w:numFmt w:val="chineseCounting"/>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3"/>
  </w:num>
  <w:num w:numId="3">
    <w:abstractNumId w:val="2"/>
  </w:num>
  <w:num w:numId="4">
    <w:abstractNumId w:val="1"/>
  </w:num>
  <w:num w:numId="5">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1E"/>
    <w:rsid w:val="0001065B"/>
    <w:rsid w:val="000108B0"/>
    <w:rsid w:val="00012A85"/>
    <w:rsid w:val="0002091F"/>
    <w:rsid w:val="00020FD8"/>
    <w:rsid w:val="00025A26"/>
    <w:rsid w:val="000320F3"/>
    <w:rsid w:val="00032B2F"/>
    <w:rsid w:val="00033B7F"/>
    <w:rsid w:val="0004000C"/>
    <w:rsid w:val="00046A5E"/>
    <w:rsid w:val="000515FC"/>
    <w:rsid w:val="00063454"/>
    <w:rsid w:val="00064543"/>
    <w:rsid w:val="0007055B"/>
    <w:rsid w:val="00072AC6"/>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110F"/>
    <w:rsid w:val="000C2CD8"/>
    <w:rsid w:val="000C618A"/>
    <w:rsid w:val="000C757E"/>
    <w:rsid w:val="000D0765"/>
    <w:rsid w:val="000D0A53"/>
    <w:rsid w:val="000D5AF0"/>
    <w:rsid w:val="000D5BCB"/>
    <w:rsid w:val="000D5FBC"/>
    <w:rsid w:val="000E1E06"/>
    <w:rsid w:val="000E1F9C"/>
    <w:rsid w:val="000E2BA7"/>
    <w:rsid w:val="000E4431"/>
    <w:rsid w:val="000F2666"/>
    <w:rsid w:val="000F4F0A"/>
    <w:rsid w:val="000F5D01"/>
    <w:rsid w:val="000F6A8E"/>
    <w:rsid w:val="00104947"/>
    <w:rsid w:val="00106A66"/>
    <w:rsid w:val="00112CCF"/>
    <w:rsid w:val="001163A7"/>
    <w:rsid w:val="00117E8F"/>
    <w:rsid w:val="0012245C"/>
    <w:rsid w:val="00122520"/>
    <w:rsid w:val="00123998"/>
    <w:rsid w:val="001269CE"/>
    <w:rsid w:val="00131D24"/>
    <w:rsid w:val="00133B28"/>
    <w:rsid w:val="00134514"/>
    <w:rsid w:val="00135616"/>
    <w:rsid w:val="00140096"/>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261E"/>
    <w:rsid w:val="00196AAE"/>
    <w:rsid w:val="001A189D"/>
    <w:rsid w:val="001A33E6"/>
    <w:rsid w:val="001A373B"/>
    <w:rsid w:val="001A5EAF"/>
    <w:rsid w:val="001A696F"/>
    <w:rsid w:val="001B09E6"/>
    <w:rsid w:val="001B428A"/>
    <w:rsid w:val="001B65E9"/>
    <w:rsid w:val="001B7F81"/>
    <w:rsid w:val="001C2F4D"/>
    <w:rsid w:val="001C6635"/>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2750"/>
    <w:rsid w:val="00231A6A"/>
    <w:rsid w:val="00232100"/>
    <w:rsid w:val="00236CED"/>
    <w:rsid w:val="0023766A"/>
    <w:rsid w:val="002441BB"/>
    <w:rsid w:val="0024644D"/>
    <w:rsid w:val="00252134"/>
    <w:rsid w:val="002601A7"/>
    <w:rsid w:val="002614A7"/>
    <w:rsid w:val="00262074"/>
    <w:rsid w:val="002630BE"/>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71C6"/>
    <w:rsid w:val="002C07AF"/>
    <w:rsid w:val="002C2207"/>
    <w:rsid w:val="002C384B"/>
    <w:rsid w:val="002C4124"/>
    <w:rsid w:val="002C7E1C"/>
    <w:rsid w:val="002D0D0A"/>
    <w:rsid w:val="002D1717"/>
    <w:rsid w:val="002E2E13"/>
    <w:rsid w:val="002E434A"/>
    <w:rsid w:val="002F17BB"/>
    <w:rsid w:val="002F6C84"/>
    <w:rsid w:val="00301034"/>
    <w:rsid w:val="00301E2A"/>
    <w:rsid w:val="0030338D"/>
    <w:rsid w:val="0030391E"/>
    <w:rsid w:val="00304548"/>
    <w:rsid w:val="00317B19"/>
    <w:rsid w:val="00323BB7"/>
    <w:rsid w:val="003260D7"/>
    <w:rsid w:val="00326744"/>
    <w:rsid w:val="00350544"/>
    <w:rsid w:val="00363B42"/>
    <w:rsid w:val="00363CB1"/>
    <w:rsid w:val="00366ABA"/>
    <w:rsid w:val="003706E5"/>
    <w:rsid w:val="00373228"/>
    <w:rsid w:val="00380346"/>
    <w:rsid w:val="003808C2"/>
    <w:rsid w:val="00381A9D"/>
    <w:rsid w:val="003823B7"/>
    <w:rsid w:val="00384BC8"/>
    <w:rsid w:val="00384FC1"/>
    <w:rsid w:val="00395479"/>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65CB"/>
    <w:rsid w:val="004625FD"/>
    <w:rsid w:val="00465CDD"/>
    <w:rsid w:val="004668C3"/>
    <w:rsid w:val="00470EA2"/>
    <w:rsid w:val="0047145B"/>
    <w:rsid w:val="00472EF8"/>
    <w:rsid w:val="00473EDF"/>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6827"/>
    <w:rsid w:val="00541D32"/>
    <w:rsid w:val="005426B4"/>
    <w:rsid w:val="0054468A"/>
    <w:rsid w:val="005446ED"/>
    <w:rsid w:val="0054559C"/>
    <w:rsid w:val="005467ED"/>
    <w:rsid w:val="00547DD2"/>
    <w:rsid w:val="00553FB6"/>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460"/>
    <w:rsid w:val="005D5B3C"/>
    <w:rsid w:val="005D6A76"/>
    <w:rsid w:val="005E45A0"/>
    <w:rsid w:val="005E5A30"/>
    <w:rsid w:val="005E6C8B"/>
    <w:rsid w:val="005F0576"/>
    <w:rsid w:val="005F26FC"/>
    <w:rsid w:val="005F6235"/>
    <w:rsid w:val="0061395F"/>
    <w:rsid w:val="00614CC6"/>
    <w:rsid w:val="006221C6"/>
    <w:rsid w:val="00622C8D"/>
    <w:rsid w:val="00624830"/>
    <w:rsid w:val="00630DB4"/>
    <w:rsid w:val="00634507"/>
    <w:rsid w:val="00635E5A"/>
    <w:rsid w:val="00652685"/>
    <w:rsid w:val="00655224"/>
    <w:rsid w:val="006611A4"/>
    <w:rsid w:val="00667B58"/>
    <w:rsid w:val="006754D4"/>
    <w:rsid w:val="00675D26"/>
    <w:rsid w:val="00677C91"/>
    <w:rsid w:val="00687885"/>
    <w:rsid w:val="0069378B"/>
    <w:rsid w:val="0069640F"/>
    <w:rsid w:val="006A0B00"/>
    <w:rsid w:val="006A169F"/>
    <w:rsid w:val="006A26AE"/>
    <w:rsid w:val="006A5AA2"/>
    <w:rsid w:val="006A6AEC"/>
    <w:rsid w:val="006B0404"/>
    <w:rsid w:val="006C072B"/>
    <w:rsid w:val="006C6F73"/>
    <w:rsid w:val="006D037C"/>
    <w:rsid w:val="006D3C62"/>
    <w:rsid w:val="006D4A53"/>
    <w:rsid w:val="006D689A"/>
    <w:rsid w:val="006E270F"/>
    <w:rsid w:val="006E5CAA"/>
    <w:rsid w:val="006F0419"/>
    <w:rsid w:val="006F250D"/>
    <w:rsid w:val="006F4046"/>
    <w:rsid w:val="006F4F33"/>
    <w:rsid w:val="006F7E61"/>
    <w:rsid w:val="00705BA2"/>
    <w:rsid w:val="00706696"/>
    <w:rsid w:val="00706B5E"/>
    <w:rsid w:val="00707738"/>
    <w:rsid w:val="00712C33"/>
    <w:rsid w:val="00714C92"/>
    <w:rsid w:val="00732F5E"/>
    <w:rsid w:val="0074288A"/>
    <w:rsid w:val="00743163"/>
    <w:rsid w:val="007545FD"/>
    <w:rsid w:val="00763067"/>
    <w:rsid w:val="0076462B"/>
    <w:rsid w:val="0076559C"/>
    <w:rsid w:val="0076590F"/>
    <w:rsid w:val="007674A0"/>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7301"/>
    <w:rsid w:val="007B01EA"/>
    <w:rsid w:val="007B1087"/>
    <w:rsid w:val="007C12AF"/>
    <w:rsid w:val="007C4307"/>
    <w:rsid w:val="007C50FA"/>
    <w:rsid w:val="007C5405"/>
    <w:rsid w:val="007C5EC0"/>
    <w:rsid w:val="007C77D0"/>
    <w:rsid w:val="007C7E21"/>
    <w:rsid w:val="007D2C13"/>
    <w:rsid w:val="007D38D8"/>
    <w:rsid w:val="007D45E6"/>
    <w:rsid w:val="007D4DEA"/>
    <w:rsid w:val="007D4EBA"/>
    <w:rsid w:val="007E3447"/>
    <w:rsid w:val="007E454B"/>
    <w:rsid w:val="007E7780"/>
    <w:rsid w:val="007F3181"/>
    <w:rsid w:val="00802639"/>
    <w:rsid w:val="0080575E"/>
    <w:rsid w:val="008158E3"/>
    <w:rsid w:val="0082596E"/>
    <w:rsid w:val="00830DC6"/>
    <w:rsid w:val="008402D2"/>
    <w:rsid w:val="00840459"/>
    <w:rsid w:val="0084358E"/>
    <w:rsid w:val="00843F00"/>
    <w:rsid w:val="0085339C"/>
    <w:rsid w:val="0085359A"/>
    <w:rsid w:val="00854BD4"/>
    <w:rsid w:val="0085727F"/>
    <w:rsid w:val="00862241"/>
    <w:rsid w:val="008729BC"/>
    <w:rsid w:val="00876735"/>
    <w:rsid w:val="00877583"/>
    <w:rsid w:val="00877726"/>
    <w:rsid w:val="00880138"/>
    <w:rsid w:val="00883D0B"/>
    <w:rsid w:val="00884E1F"/>
    <w:rsid w:val="00891101"/>
    <w:rsid w:val="00894E1A"/>
    <w:rsid w:val="0089556D"/>
    <w:rsid w:val="008969BB"/>
    <w:rsid w:val="008A18C9"/>
    <w:rsid w:val="008A2B35"/>
    <w:rsid w:val="008A79B8"/>
    <w:rsid w:val="008B0379"/>
    <w:rsid w:val="008B14F5"/>
    <w:rsid w:val="008B2DCF"/>
    <w:rsid w:val="008B4D2D"/>
    <w:rsid w:val="008C29ED"/>
    <w:rsid w:val="008C321F"/>
    <w:rsid w:val="008D298F"/>
    <w:rsid w:val="008D3DB6"/>
    <w:rsid w:val="008D6B57"/>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C2D72"/>
    <w:rsid w:val="009C3492"/>
    <w:rsid w:val="009C3DB7"/>
    <w:rsid w:val="009C4FE2"/>
    <w:rsid w:val="009C5215"/>
    <w:rsid w:val="009D2A4B"/>
    <w:rsid w:val="009D32D9"/>
    <w:rsid w:val="009D5C97"/>
    <w:rsid w:val="009E05D9"/>
    <w:rsid w:val="009E330E"/>
    <w:rsid w:val="009E3337"/>
    <w:rsid w:val="009E5A2D"/>
    <w:rsid w:val="009E5C8E"/>
    <w:rsid w:val="00A06025"/>
    <w:rsid w:val="00A110A0"/>
    <w:rsid w:val="00A112B4"/>
    <w:rsid w:val="00A163C8"/>
    <w:rsid w:val="00A2473E"/>
    <w:rsid w:val="00A2560D"/>
    <w:rsid w:val="00A25800"/>
    <w:rsid w:val="00A30246"/>
    <w:rsid w:val="00A32AD5"/>
    <w:rsid w:val="00A33599"/>
    <w:rsid w:val="00A452AE"/>
    <w:rsid w:val="00A454C7"/>
    <w:rsid w:val="00A45FEE"/>
    <w:rsid w:val="00A466E7"/>
    <w:rsid w:val="00A50B3D"/>
    <w:rsid w:val="00A533B2"/>
    <w:rsid w:val="00A538CA"/>
    <w:rsid w:val="00A570B1"/>
    <w:rsid w:val="00A57C4F"/>
    <w:rsid w:val="00A61078"/>
    <w:rsid w:val="00A6525D"/>
    <w:rsid w:val="00A70570"/>
    <w:rsid w:val="00A7502B"/>
    <w:rsid w:val="00A80737"/>
    <w:rsid w:val="00A8103D"/>
    <w:rsid w:val="00A81973"/>
    <w:rsid w:val="00A82EBB"/>
    <w:rsid w:val="00A8333C"/>
    <w:rsid w:val="00A83D6B"/>
    <w:rsid w:val="00A90DC9"/>
    <w:rsid w:val="00A95ADE"/>
    <w:rsid w:val="00A97D17"/>
    <w:rsid w:val="00AA390B"/>
    <w:rsid w:val="00AA3D00"/>
    <w:rsid w:val="00AA4E80"/>
    <w:rsid w:val="00AC22DC"/>
    <w:rsid w:val="00AC40ED"/>
    <w:rsid w:val="00AD077F"/>
    <w:rsid w:val="00AD0AB1"/>
    <w:rsid w:val="00AD4592"/>
    <w:rsid w:val="00AE2ACD"/>
    <w:rsid w:val="00AF1F59"/>
    <w:rsid w:val="00AF541D"/>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713F"/>
    <w:rsid w:val="00B82BF9"/>
    <w:rsid w:val="00B84746"/>
    <w:rsid w:val="00B91048"/>
    <w:rsid w:val="00B948EC"/>
    <w:rsid w:val="00B962D5"/>
    <w:rsid w:val="00BA77AE"/>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214D4"/>
    <w:rsid w:val="00C22D5E"/>
    <w:rsid w:val="00C26934"/>
    <w:rsid w:val="00C376C0"/>
    <w:rsid w:val="00C41C9A"/>
    <w:rsid w:val="00C55E09"/>
    <w:rsid w:val="00C56E85"/>
    <w:rsid w:val="00C62332"/>
    <w:rsid w:val="00C636F5"/>
    <w:rsid w:val="00C71515"/>
    <w:rsid w:val="00C72AA1"/>
    <w:rsid w:val="00C81C24"/>
    <w:rsid w:val="00C8505F"/>
    <w:rsid w:val="00CA27A9"/>
    <w:rsid w:val="00CA6146"/>
    <w:rsid w:val="00CB122E"/>
    <w:rsid w:val="00CB2C9E"/>
    <w:rsid w:val="00CB3953"/>
    <w:rsid w:val="00CB57FD"/>
    <w:rsid w:val="00CC085C"/>
    <w:rsid w:val="00CC39CF"/>
    <w:rsid w:val="00CD0112"/>
    <w:rsid w:val="00CD3BE8"/>
    <w:rsid w:val="00CE5E01"/>
    <w:rsid w:val="00CE772D"/>
    <w:rsid w:val="00CF0A21"/>
    <w:rsid w:val="00CF0C39"/>
    <w:rsid w:val="00CF3F6D"/>
    <w:rsid w:val="00CF4206"/>
    <w:rsid w:val="00CF4AFC"/>
    <w:rsid w:val="00CF5E91"/>
    <w:rsid w:val="00CF7A99"/>
    <w:rsid w:val="00CF7D44"/>
    <w:rsid w:val="00D032A7"/>
    <w:rsid w:val="00D0530B"/>
    <w:rsid w:val="00D0683E"/>
    <w:rsid w:val="00D1281B"/>
    <w:rsid w:val="00D146E6"/>
    <w:rsid w:val="00D162AF"/>
    <w:rsid w:val="00D31590"/>
    <w:rsid w:val="00D31592"/>
    <w:rsid w:val="00D31BE7"/>
    <w:rsid w:val="00D32F0B"/>
    <w:rsid w:val="00D34FEE"/>
    <w:rsid w:val="00D442DB"/>
    <w:rsid w:val="00D5122B"/>
    <w:rsid w:val="00D51788"/>
    <w:rsid w:val="00D545B8"/>
    <w:rsid w:val="00D6188E"/>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62EC1"/>
    <w:rsid w:val="00E74478"/>
    <w:rsid w:val="00E841C0"/>
    <w:rsid w:val="00E86A5E"/>
    <w:rsid w:val="00E87248"/>
    <w:rsid w:val="00E872BD"/>
    <w:rsid w:val="00EA3AE8"/>
    <w:rsid w:val="00EA7D2D"/>
    <w:rsid w:val="00EB2868"/>
    <w:rsid w:val="00EB3A52"/>
    <w:rsid w:val="00EB5D8C"/>
    <w:rsid w:val="00EB60AA"/>
    <w:rsid w:val="00EB6C7E"/>
    <w:rsid w:val="00EB78AC"/>
    <w:rsid w:val="00EB7B3F"/>
    <w:rsid w:val="00EB7B5B"/>
    <w:rsid w:val="00EC01C0"/>
    <w:rsid w:val="00EC5F36"/>
    <w:rsid w:val="00EC6D48"/>
    <w:rsid w:val="00ED091F"/>
    <w:rsid w:val="00ED188E"/>
    <w:rsid w:val="00ED3FDD"/>
    <w:rsid w:val="00ED5D0B"/>
    <w:rsid w:val="00EE12DD"/>
    <w:rsid w:val="00EE314A"/>
    <w:rsid w:val="00EE7784"/>
    <w:rsid w:val="00EE7CBF"/>
    <w:rsid w:val="00EF2994"/>
    <w:rsid w:val="00EF4561"/>
    <w:rsid w:val="00EF6A42"/>
    <w:rsid w:val="00F0174B"/>
    <w:rsid w:val="00F03FFA"/>
    <w:rsid w:val="00F06A58"/>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4D86"/>
    <w:rsid w:val="00F8642A"/>
    <w:rsid w:val="00F86940"/>
    <w:rsid w:val="00F9644F"/>
    <w:rsid w:val="00F97504"/>
    <w:rsid w:val="00FA16EA"/>
    <w:rsid w:val="00FA5266"/>
    <w:rsid w:val="00FA71B1"/>
    <w:rsid w:val="00FA7EBC"/>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1663020"/>
    <w:rsid w:val="02204CB4"/>
    <w:rsid w:val="032125A7"/>
    <w:rsid w:val="048914BF"/>
    <w:rsid w:val="056F64E0"/>
    <w:rsid w:val="05CC230F"/>
    <w:rsid w:val="06153C43"/>
    <w:rsid w:val="069140D4"/>
    <w:rsid w:val="06C30A29"/>
    <w:rsid w:val="07C77711"/>
    <w:rsid w:val="08392621"/>
    <w:rsid w:val="08CE3297"/>
    <w:rsid w:val="098A5989"/>
    <w:rsid w:val="09AE0E41"/>
    <w:rsid w:val="09E7236E"/>
    <w:rsid w:val="0A174C69"/>
    <w:rsid w:val="0AE77571"/>
    <w:rsid w:val="0AEC7515"/>
    <w:rsid w:val="0C2E1D25"/>
    <w:rsid w:val="0C6E3C2A"/>
    <w:rsid w:val="0CB4509D"/>
    <w:rsid w:val="0CD4131B"/>
    <w:rsid w:val="0DD03008"/>
    <w:rsid w:val="0E525E0B"/>
    <w:rsid w:val="0EB74676"/>
    <w:rsid w:val="0EC17554"/>
    <w:rsid w:val="0EFA0CA0"/>
    <w:rsid w:val="10F90765"/>
    <w:rsid w:val="110B3DDD"/>
    <w:rsid w:val="11455469"/>
    <w:rsid w:val="117B0ECA"/>
    <w:rsid w:val="13060F15"/>
    <w:rsid w:val="14292BDD"/>
    <w:rsid w:val="146B5B8E"/>
    <w:rsid w:val="14B97FF9"/>
    <w:rsid w:val="14E7521D"/>
    <w:rsid w:val="152B77E2"/>
    <w:rsid w:val="157F545B"/>
    <w:rsid w:val="164E2487"/>
    <w:rsid w:val="1804741F"/>
    <w:rsid w:val="18251AFB"/>
    <w:rsid w:val="18B53F05"/>
    <w:rsid w:val="196D362B"/>
    <w:rsid w:val="1972170B"/>
    <w:rsid w:val="1A89693C"/>
    <w:rsid w:val="1AD02E67"/>
    <w:rsid w:val="1B726758"/>
    <w:rsid w:val="1C210AAB"/>
    <w:rsid w:val="1C506FE8"/>
    <w:rsid w:val="1CCD7627"/>
    <w:rsid w:val="1D41530D"/>
    <w:rsid w:val="1D9D4911"/>
    <w:rsid w:val="1E9E5A85"/>
    <w:rsid w:val="1EA4148C"/>
    <w:rsid w:val="1F0F2F94"/>
    <w:rsid w:val="207573CE"/>
    <w:rsid w:val="22776FAD"/>
    <w:rsid w:val="229B6695"/>
    <w:rsid w:val="22BA37B1"/>
    <w:rsid w:val="24581C69"/>
    <w:rsid w:val="253E67FE"/>
    <w:rsid w:val="267E53D1"/>
    <w:rsid w:val="26B67C62"/>
    <w:rsid w:val="26FF77C3"/>
    <w:rsid w:val="27EC07F5"/>
    <w:rsid w:val="280529B9"/>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8592421"/>
    <w:rsid w:val="3A552DB6"/>
    <w:rsid w:val="3B560770"/>
    <w:rsid w:val="3C7C2175"/>
    <w:rsid w:val="3CB92516"/>
    <w:rsid w:val="3E790C4B"/>
    <w:rsid w:val="3F792E16"/>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8A4282"/>
    <w:rsid w:val="51F03A7D"/>
    <w:rsid w:val="52603EB2"/>
    <w:rsid w:val="52F47BBB"/>
    <w:rsid w:val="5390484D"/>
    <w:rsid w:val="54412B71"/>
    <w:rsid w:val="55864B2D"/>
    <w:rsid w:val="56020034"/>
    <w:rsid w:val="566E62C1"/>
    <w:rsid w:val="56A21E10"/>
    <w:rsid w:val="56DE042E"/>
    <w:rsid w:val="58643AA7"/>
    <w:rsid w:val="5879594E"/>
    <w:rsid w:val="58D71F70"/>
    <w:rsid w:val="5A226CFE"/>
    <w:rsid w:val="5A6E008B"/>
    <w:rsid w:val="5AE876C9"/>
    <w:rsid w:val="5B373EBD"/>
    <w:rsid w:val="5BD120CF"/>
    <w:rsid w:val="5C7111E6"/>
    <w:rsid w:val="5D4B2538"/>
    <w:rsid w:val="5E3954CE"/>
    <w:rsid w:val="5EC52588"/>
    <w:rsid w:val="615D63CD"/>
    <w:rsid w:val="6197776A"/>
    <w:rsid w:val="619B5339"/>
    <w:rsid w:val="6353076C"/>
    <w:rsid w:val="640E7E3F"/>
    <w:rsid w:val="64AC3C50"/>
    <w:rsid w:val="64E04A06"/>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715352FB"/>
    <w:rsid w:val="71934819"/>
    <w:rsid w:val="721C1B5D"/>
    <w:rsid w:val="722439D8"/>
    <w:rsid w:val="72BE4227"/>
    <w:rsid w:val="72E74BF1"/>
    <w:rsid w:val="732B1E0E"/>
    <w:rsid w:val="734C546C"/>
    <w:rsid w:val="73D0327C"/>
    <w:rsid w:val="740E78E2"/>
    <w:rsid w:val="74753E7F"/>
    <w:rsid w:val="75740ACE"/>
    <w:rsid w:val="75756A1E"/>
    <w:rsid w:val="76D07A73"/>
    <w:rsid w:val="792F7472"/>
    <w:rsid w:val="79404C27"/>
    <w:rsid w:val="79A25B9A"/>
    <w:rsid w:val="7A397184"/>
    <w:rsid w:val="7A404544"/>
    <w:rsid w:val="7AC97C03"/>
    <w:rsid w:val="7B7701BA"/>
    <w:rsid w:val="7B9A5BD4"/>
    <w:rsid w:val="7C1E797B"/>
    <w:rsid w:val="7E49190C"/>
    <w:rsid w:val="7E513106"/>
    <w:rsid w:val="7F600889"/>
    <w:rsid w:val="7FC21A7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nhideWhenUsed="0" w:uiPriority="99"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locked/>
    <w:uiPriority w:val="99"/>
    <w:pPr>
      <w:widowControl/>
      <w:jc w:val="center"/>
      <w:outlineLvl w:val="0"/>
    </w:pPr>
    <w:rPr>
      <w:rFonts w:ascii="楷体_GB2312" w:hAnsi="宋体" w:eastAsia="楷体_GB2312" w:cs="楷体_GB2312"/>
      <w:b/>
      <w:bCs/>
      <w:kern w:val="44"/>
      <w:sz w:val="28"/>
      <w:szCs w:val="28"/>
    </w:rPr>
  </w:style>
  <w:style w:type="paragraph" w:styleId="3">
    <w:name w:val="heading 3"/>
    <w:basedOn w:val="1"/>
    <w:next w:val="1"/>
    <w:link w:val="17"/>
    <w:qFormat/>
    <w:locked/>
    <w:uiPriority w:val="99"/>
    <w:pPr>
      <w:keepNext/>
      <w:keepLines/>
      <w:spacing w:before="260" w:after="260" w:line="410"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adjustRightInd w:val="0"/>
      <w:ind w:firstLine="420"/>
      <w:jc w:val="left"/>
    </w:pPr>
    <w:rPr>
      <w:rFonts w:eastAsia="楷体_GB2312"/>
      <w:sz w:val="24"/>
      <w:szCs w:val="24"/>
    </w:rPr>
  </w:style>
  <w:style w:type="paragraph" w:styleId="5">
    <w:name w:val="Body Text"/>
    <w:basedOn w:val="1"/>
    <w:link w:val="18"/>
    <w:qFormat/>
    <w:uiPriority w:val="99"/>
    <w:pPr>
      <w:spacing w:after="120"/>
    </w:pPr>
    <w:rPr>
      <w:sz w:val="24"/>
      <w:szCs w:val="24"/>
    </w:rPr>
  </w:style>
  <w:style w:type="paragraph" w:styleId="6">
    <w:name w:val="Plain Text"/>
    <w:basedOn w:val="1"/>
    <w:link w:val="19"/>
    <w:qFormat/>
    <w:uiPriority w:val="99"/>
    <w:rPr>
      <w:rFonts w:ascii="宋体" w:hAnsi="Courier New" w:cs="宋体"/>
      <w:kern w:val="0"/>
    </w:rPr>
  </w:style>
  <w:style w:type="paragraph" w:styleId="7">
    <w:name w:val="Balloon Text"/>
    <w:basedOn w:val="1"/>
    <w:link w:val="20"/>
    <w:semiHidden/>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link w:val="23"/>
    <w:qFormat/>
    <w:uiPriority w:val="99"/>
    <w:pPr>
      <w:ind w:left="3599" w:hanging="3599" w:hangingChars="1714"/>
    </w:pPr>
    <w:rPr>
      <w:sz w:val="24"/>
      <w:szCs w:val="24"/>
    </w:rPr>
  </w:style>
  <w:style w:type="paragraph" w:styleId="11">
    <w:name w:val="HTML Preformatted"/>
    <w:basedOn w:val="1"/>
    <w:link w:val="34"/>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qFormat/>
    <w:locked/>
    <w:uiPriority w:val="0"/>
    <w:rPr>
      <w:rFonts w:cs="Times New Roman"/>
      <w:b/>
      <w:bCs/>
    </w:rPr>
  </w:style>
  <w:style w:type="character" w:customStyle="1" w:styleId="16">
    <w:name w:val="标题 1 Char"/>
    <w:link w:val="2"/>
    <w:qFormat/>
    <w:locked/>
    <w:uiPriority w:val="99"/>
    <w:rPr>
      <w:b/>
      <w:bCs/>
      <w:kern w:val="44"/>
      <w:sz w:val="44"/>
      <w:szCs w:val="44"/>
    </w:rPr>
  </w:style>
  <w:style w:type="character" w:customStyle="1" w:styleId="17">
    <w:name w:val="标题 3 Char"/>
    <w:link w:val="3"/>
    <w:semiHidden/>
    <w:qFormat/>
    <w:locked/>
    <w:uiPriority w:val="99"/>
    <w:rPr>
      <w:b/>
      <w:bCs/>
      <w:sz w:val="32"/>
      <w:szCs w:val="32"/>
    </w:rPr>
  </w:style>
  <w:style w:type="character" w:customStyle="1" w:styleId="18">
    <w:name w:val="正文文本 Char"/>
    <w:link w:val="5"/>
    <w:qFormat/>
    <w:locked/>
    <w:uiPriority w:val="99"/>
    <w:rPr>
      <w:kern w:val="2"/>
      <w:sz w:val="24"/>
      <w:szCs w:val="24"/>
    </w:rPr>
  </w:style>
  <w:style w:type="character" w:customStyle="1" w:styleId="19">
    <w:name w:val="纯文本 Char1"/>
    <w:link w:val="6"/>
    <w:qFormat/>
    <w:locked/>
    <w:uiPriority w:val="99"/>
    <w:rPr>
      <w:rFonts w:ascii="宋体" w:hAnsi="Courier New" w:eastAsia="宋体" w:cs="宋体"/>
      <w:sz w:val="21"/>
      <w:szCs w:val="21"/>
    </w:rPr>
  </w:style>
  <w:style w:type="character" w:customStyle="1" w:styleId="20">
    <w:name w:val="批注框文本 Char"/>
    <w:link w:val="7"/>
    <w:semiHidden/>
    <w:qFormat/>
    <w:locked/>
    <w:uiPriority w:val="99"/>
    <w:rPr>
      <w:kern w:val="2"/>
      <w:sz w:val="18"/>
      <w:szCs w:val="18"/>
    </w:rPr>
  </w:style>
  <w:style w:type="character" w:customStyle="1" w:styleId="21">
    <w:name w:val="页脚 Char"/>
    <w:link w:val="8"/>
    <w:qFormat/>
    <w:locked/>
    <w:uiPriority w:val="99"/>
    <w:rPr>
      <w:kern w:val="2"/>
      <w:sz w:val="18"/>
      <w:szCs w:val="18"/>
    </w:rPr>
  </w:style>
  <w:style w:type="character" w:customStyle="1" w:styleId="22">
    <w:name w:val="页眉 Char"/>
    <w:link w:val="9"/>
    <w:qFormat/>
    <w:locked/>
    <w:uiPriority w:val="99"/>
    <w:rPr>
      <w:kern w:val="2"/>
      <w:sz w:val="18"/>
      <w:szCs w:val="18"/>
    </w:rPr>
  </w:style>
  <w:style w:type="character" w:customStyle="1" w:styleId="23">
    <w:name w:val="正文文本缩进 3 Char"/>
    <w:link w:val="10"/>
    <w:qFormat/>
    <w:locked/>
    <w:uiPriority w:val="99"/>
    <w:rPr>
      <w:kern w:val="2"/>
      <w:sz w:val="24"/>
      <w:szCs w:val="24"/>
    </w:rPr>
  </w:style>
  <w:style w:type="paragraph" w:customStyle="1" w:styleId="24">
    <w:name w:val="p0"/>
    <w:basedOn w:val="1"/>
    <w:qFormat/>
    <w:uiPriority w:val="99"/>
    <w:pPr>
      <w:widowControl/>
    </w:pPr>
    <w:rPr>
      <w:kern w:val="0"/>
      <w:sz w:val="24"/>
      <w:szCs w:val="24"/>
    </w:rPr>
  </w:style>
  <w:style w:type="paragraph" w:customStyle="1" w:styleId="25">
    <w:name w:val="_Style 10"/>
    <w:basedOn w:val="1"/>
    <w:qFormat/>
    <w:uiPriority w:val="99"/>
    <w:pPr>
      <w:ind w:firstLine="420" w:firstLineChars="200"/>
    </w:pPr>
  </w:style>
  <w:style w:type="paragraph" w:customStyle="1" w:styleId="26">
    <w:name w:val="列出段落1"/>
    <w:basedOn w:val="1"/>
    <w:qFormat/>
    <w:uiPriority w:val="99"/>
    <w:pPr>
      <w:ind w:firstLine="420" w:firstLineChars="200"/>
    </w:pPr>
    <w:rPr>
      <w:rFonts w:ascii="Calibri" w:hAnsi="Calibri" w:cs="Calibri"/>
    </w:rPr>
  </w:style>
  <w:style w:type="paragraph" w:customStyle="1" w:styleId="27">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8">
    <w:name w:val="p15"/>
    <w:basedOn w:val="1"/>
    <w:qFormat/>
    <w:uiPriority w:val="99"/>
    <w:pPr>
      <w:widowControl/>
      <w:snapToGrid w:val="0"/>
      <w:spacing w:before="120" w:after="120" w:line="360" w:lineRule="auto"/>
      <w:ind w:firstLine="480"/>
      <w:jc w:val="left"/>
    </w:pPr>
    <w:rPr>
      <w:rFonts w:ascii="Arial" w:hAnsi="Arial" w:cs="Arial"/>
      <w:kern w:val="0"/>
      <w:sz w:val="24"/>
      <w:szCs w:val="24"/>
    </w:rPr>
  </w:style>
  <w:style w:type="character" w:customStyle="1" w:styleId="29">
    <w:name w:val="纯文本 Char"/>
    <w:semiHidden/>
    <w:qFormat/>
    <w:uiPriority w:val="99"/>
    <w:rPr>
      <w:rFonts w:ascii="宋体" w:hAnsi="Courier New" w:cs="宋体"/>
      <w:sz w:val="21"/>
      <w:szCs w:val="21"/>
    </w:rPr>
  </w:style>
  <w:style w:type="character" w:customStyle="1" w:styleId="30">
    <w:name w:val="正文文本缩进 3 Char1"/>
    <w:qFormat/>
    <w:uiPriority w:val="99"/>
    <w:rPr>
      <w:kern w:val="2"/>
      <w:sz w:val="16"/>
      <w:szCs w:val="16"/>
    </w:rPr>
  </w:style>
  <w:style w:type="character" w:customStyle="1" w:styleId="31">
    <w:name w:val="style21"/>
    <w:qFormat/>
    <w:uiPriority w:val="99"/>
    <w:rPr>
      <w:color w:val="auto"/>
    </w:rPr>
  </w:style>
  <w:style w:type="paragraph" w:customStyle="1" w:styleId="32">
    <w:name w:val="List Paragraph1"/>
    <w:basedOn w:val="1"/>
    <w:qFormat/>
    <w:uiPriority w:val="99"/>
    <w:pPr>
      <w:ind w:firstLine="420" w:firstLineChars="200"/>
    </w:pPr>
    <w:rPr>
      <w:rFonts w:ascii="Calibri" w:hAnsi="Calibri" w:cs="Calibri"/>
    </w:rPr>
  </w:style>
  <w:style w:type="paragraph" w:styleId="33">
    <w:name w:val="List Paragraph"/>
    <w:basedOn w:val="1"/>
    <w:qFormat/>
    <w:uiPriority w:val="34"/>
    <w:pPr>
      <w:ind w:firstLine="420" w:firstLineChars="200"/>
    </w:pPr>
    <w:rPr>
      <w:rFonts w:ascii="Calibri" w:hAnsi="Calibri" w:cs="Calibri"/>
    </w:rPr>
  </w:style>
  <w:style w:type="character" w:customStyle="1" w:styleId="34">
    <w:name w:val="HTML 预设格式 Char"/>
    <w:link w:val="11"/>
    <w:qFormat/>
    <w:uiPriority w:val="99"/>
    <w:rPr>
      <w:rFonts w:ascii="黑体" w:hAnsi="Courier New" w:eastAsia="黑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1957</Words>
  <Characters>11155</Characters>
  <Lines>92</Lines>
  <Paragraphs>26</Paragraphs>
  <TotalTime>15</TotalTime>
  <ScaleCrop>false</ScaleCrop>
  <LinksUpToDate>false</LinksUpToDate>
  <CharactersWithSpaces>13086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2018-09-07T06:36:00Z</dcterms:created>
  <dc:creator>猪猪猫.CN</dc:creator>
  <cp:lastModifiedBy>sunny</cp:lastModifiedBy>
  <cp:lastPrinted>2017-05-18T06:46:00Z</cp:lastPrinted>
  <dcterms:modified xsi:type="dcterms:W3CDTF">2019-04-22T01:51:35Z</dcterms:modified>
  <dc:title>徐 州 医 科 大 学</dc:title>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