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 w:val="0"/>
          <w:bCs/>
          <w:kern w:val="0"/>
          <w:sz w:val="36"/>
          <w:szCs w:val="36"/>
        </w:rPr>
      </w:pPr>
      <w:r>
        <w:rPr>
          <w:rFonts w:hint="eastAsia" w:hAnsi="宋体" w:eastAsia="楷体_GB2312" w:cs="宋体"/>
          <w:b w:val="0"/>
          <w:bCs/>
          <w:kern w:val="0"/>
          <w:sz w:val="36"/>
          <w:szCs w:val="36"/>
        </w:rPr>
        <w:t>徐州医科大学附属第三医院</w:t>
      </w:r>
      <w:r>
        <w:rPr>
          <w:rFonts w:hint="eastAsia" w:hAnsi="宋体" w:eastAsia="楷体_GB2312" w:cs="宋体"/>
          <w:b w:val="0"/>
          <w:bCs/>
          <w:kern w:val="0"/>
          <w:sz w:val="36"/>
          <w:szCs w:val="36"/>
          <w:lang w:eastAsia="zh-CN"/>
        </w:rPr>
        <w:t>蛋糕慰问券</w:t>
      </w:r>
      <w:r>
        <w:rPr>
          <w:rFonts w:hint="eastAsia" w:hAnsi="宋体" w:eastAsia="楷体_GB2312" w:cs="宋体"/>
          <w:b w:val="0"/>
          <w:bCs/>
          <w:kern w:val="0"/>
          <w:sz w:val="36"/>
          <w:szCs w:val="36"/>
        </w:rPr>
        <w:t>采购文件</w:t>
      </w:r>
    </w:p>
    <w:p>
      <w:pPr>
        <w:widowControl/>
        <w:spacing w:line="380" w:lineRule="exact"/>
        <w:jc w:val="left"/>
        <w:rPr>
          <w:rFonts w:ascii="宋体" w:hAnsi="宋体" w:cs="宋体"/>
          <w:b w:val="0"/>
          <w:bCs/>
          <w:kern w:val="0"/>
          <w:sz w:val="24"/>
        </w:rPr>
      </w:pPr>
      <w:r>
        <w:rPr>
          <w:rFonts w:eastAsia="楷体_GB2312"/>
          <w:b w:val="0"/>
          <w:bCs/>
          <w:kern w:val="0"/>
          <w:sz w:val="24"/>
          <w:szCs w:val="20"/>
        </w:rPr>
        <w:t> </w:t>
      </w:r>
      <w:r>
        <w:rPr>
          <w:rFonts w:hint="eastAsia" w:eastAsia="楷体_GB2312"/>
          <w:b w:val="0"/>
          <w:bCs/>
          <w:kern w:val="0"/>
          <w:sz w:val="24"/>
          <w:szCs w:val="20"/>
        </w:rPr>
        <w:t xml:space="preserve"> </w:t>
      </w:r>
      <w:bookmarkStart w:id="0" w:name="OLE_LINK2"/>
      <w:r>
        <w:rPr>
          <w:rFonts w:hint="eastAsia" w:eastAsia="楷体_GB2312"/>
          <w:b w:val="0"/>
          <w:bCs/>
          <w:kern w:val="0"/>
          <w:sz w:val="24"/>
          <w:szCs w:val="20"/>
        </w:rPr>
        <w:t xml:space="preserve">   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根据江苏省总工会《关于贯彻落实全国总工会加强基层工会经费收支管理的规定（试行）》（苏工办【2015】15号）及江苏省教科工会文件精神，结合国家招投标法律法规及学校相关规定,拟对我院202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年医院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eastAsia="zh-CN"/>
        </w:rPr>
        <w:t>蛋糕慰问券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进行采购。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>一、项目概况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楷体" w:hAnsi="楷体" w:eastAsia="楷体" w:cs="楷体"/>
          <w:b w:val="0"/>
          <w:bCs/>
          <w:kern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202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年蛋糕慰问劵采购(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val="en-US" w:eastAsia="zh-CN"/>
        </w:rPr>
        <w:t>项目编号</w:t>
      </w:r>
      <w:r>
        <w:rPr>
          <w:rFonts w:hint="eastAsia" w:ascii="宋体" w:hAnsi="宋体"/>
          <w:b w:val="0"/>
          <w:bCs/>
          <w:sz w:val="24"/>
        </w:rPr>
        <w:t>XYDFSY-CG-2</w:t>
      </w:r>
      <w:r>
        <w:rPr>
          <w:rFonts w:hint="eastAsia" w:ascii="宋体" w:hAnsi="宋体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022-</w:t>
      </w:r>
      <w:r>
        <w:rPr>
          <w:rFonts w:hint="eastAsia" w:ascii="宋体" w:hAnsi="宋体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)，共</w:t>
      </w:r>
      <w:r>
        <w:rPr>
          <w:rFonts w:hint="eastAsia" w:ascii="楷体" w:hAnsi="楷体" w:eastAsia="楷体" w:cs="楷体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520</w:t>
      </w:r>
      <w:r>
        <w:rPr>
          <w:rFonts w:hint="eastAsia" w:ascii="楷体" w:hAnsi="楷体" w:eastAsia="楷体" w:cs="楷体"/>
          <w:b w:val="0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498+22）</w:t>
      </w:r>
      <w:r>
        <w:rPr>
          <w:rFonts w:hint="eastAsia" w:ascii="楷体" w:hAnsi="楷体" w:eastAsia="楷体" w:cs="楷体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楷体" w:hAnsi="楷体" w:eastAsia="楷体" w:cs="楷体"/>
          <w:b w:val="0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蛋糕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val="en-US" w:eastAsia="zh-CN"/>
        </w:rPr>
        <w:t>慰问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券付款额为100元/份。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cs="宋体"/>
          <w:b w:val="0"/>
          <w:bCs/>
          <w:kern w:val="0"/>
          <w:sz w:val="28"/>
          <w:szCs w:val="28"/>
        </w:rPr>
      </w:pP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>二、资格要求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除应具备《中华人民共和国政府采购法》第二十二条规定的条件外，还应具备下列条件：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1.供应商具备合法的经营许可证，具有良好的品牌知名度，产品品质优良，口碑好，价格合理，方便购买。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2.能够遵守我国有关食品安全法律法规，无违法行为，产品必须达到“与产品相关的国家标准及企业标准”，原材料必须有合格的进货检验报告。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3.订购物品必须达到“与产品相关的国家标准及企业标准”，原材料必须有合格的进货检验报告，不得委托第三方代为生产或购买原材料等。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三、产品要求：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 xml:space="preserve">（1）供应商所供蛋糕（或其它）食品，要求原材料新鲜、口味爽滑、味道甜香、无异味，符合食品安全质量标准，若出现食品质量问题，供应商无条件为采购人（职工）退货或换货，发生食品中毒事件，供应商承担由此造成的全部责任，并赔偿全部损失。 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（2）供应商向采购人提供的慰问劵，用于购买供应商店里蛋糕（或其它）食品，价格按店里对外挂牌销售价，享受供应商所有优惠活动待遇，不得提价或变相涨价。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（3）供应商提供的慰问劵因故不能兑现或出现质量与服务的问题，采购人将从</w:t>
      </w: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>履约保证金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中扣除费用，直到全部扣完为止。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（4）到货时间：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提货单在签定合同后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日内送到徐医大附三院工会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val="en-US" w:eastAsia="zh-CN"/>
        </w:rPr>
        <w:t>主席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办公室。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hint="default" w:ascii="楷体" w:hAnsi="楷体" w:eastAsia="楷体" w:cs="楷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val="en-US" w:eastAsia="zh-CN"/>
        </w:rPr>
        <w:t>5）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提货单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val="en-US" w:eastAsia="zh-CN"/>
        </w:rPr>
        <w:t>有效期3年。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四、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eastAsia="zh-CN"/>
        </w:rPr>
        <w:t>谈判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响应文件的组成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1.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eastAsia="zh-CN"/>
        </w:rPr>
        <w:t>谈判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响应文件的构成：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（1）供应商资格证明文件：企业法人营业执照、税务登记证、组织机构代码证、质量认证体系、食品卫生许可证、食品安全许可证、食品流通许可等证书等复印件加盖公章，投标代表身份证复印件等需加盖相应的有效印章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（2）公司简介、规模等基本情况。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（3）承诺函: 承诺供应商无发生食品安全等相关事故和不良诚信记录。承诺食品安全符合国家食品行业相关规定，出现任何问题由企业全权负责。</w:t>
      </w:r>
    </w:p>
    <w:p>
      <w:pPr>
        <w:widowControl/>
        <w:tabs>
          <w:tab w:val="left" w:pos="1080"/>
        </w:tabs>
        <w:spacing w:line="380" w:lineRule="exact"/>
        <w:ind w:firstLine="700" w:firstLineChars="25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（4）相关服务：售后服务的内容及措施；</w:t>
      </w:r>
    </w:p>
    <w:p>
      <w:pPr>
        <w:widowControl/>
        <w:tabs>
          <w:tab w:val="left" w:pos="1080"/>
        </w:tabs>
        <w:spacing w:line="380" w:lineRule="exact"/>
        <w:ind w:firstLine="700" w:firstLineChars="25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（5）投标报价表格式报价表：注明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eastAsia="zh-CN"/>
        </w:rPr>
        <w:t>有效期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和购买范围；</w:t>
      </w:r>
    </w:p>
    <w:tbl>
      <w:tblPr>
        <w:tblStyle w:val="8"/>
        <w:tblW w:w="7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59"/>
        <w:gridCol w:w="1276"/>
        <w:gridCol w:w="1866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每张劵付款（元）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数量（人）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每张劵可购买价值多少少的蛋糕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每张劵实际使用价值（元）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慰问劵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注：1、卡或卷的有效期为：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 xml:space="preserve">    2、提货范围：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 xml:space="preserve">    3、实际结算以实际提货数量为准。</w:t>
      </w:r>
    </w:p>
    <w:p>
      <w:pPr>
        <w:widowControl/>
        <w:tabs>
          <w:tab w:val="left" w:pos="1080"/>
        </w:tabs>
        <w:spacing w:line="380" w:lineRule="exact"/>
        <w:ind w:firstLine="548" w:firstLineChars="196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2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eastAsia="zh-CN"/>
        </w:rPr>
        <w:t>谈判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响应文件的密封:供应商投标时需提供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eastAsia="zh-CN"/>
        </w:rPr>
        <w:t>谈判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响应文件一式五份，一正肆副，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eastAsia="zh-CN"/>
        </w:rPr>
        <w:t>谈判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响应文件，编制目录，并对应编制页码，便于查阅，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eastAsia="zh-CN"/>
        </w:rPr>
        <w:t>谈判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响应文件应统一装入同一个密封袋中。封口处应有法定代表人或供应商代表的签字及供应商公章。封皮上要写明项目名称、供应商全称、地址，并注明“开标时启封”字样。</w:t>
      </w:r>
    </w:p>
    <w:p>
      <w:pPr>
        <w:widowControl/>
        <w:tabs>
          <w:tab w:val="left" w:pos="1080"/>
        </w:tabs>
        <w:spacing w:line="380" w:lineRule="exact"/>
        <w:ind w:firstLine="548" w:firstLineChars="196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（6）附上可供应蛋糕品种的图片、价格、大小等说明。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五、投标费用：</w:t>
      </w:r>
    </w:p>
    <w:p>
      <w:pPr>
        <w:pStyle w:val="3"/>
        <w:spacing w:line="400" w:lineRule="exact"/>
        <w:ind w:left="560" w:hanging="560" w:hangingChars="200"/>
        <w:rPr>
          <w:rFonts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Ansi="宋体" w:eastAsia="楷体_GB2312" w:cs="宋体"/>
          <w:b w:val="0"/>
          <w:bCs/>
          <w:kern w:val="0"/>
          <w:sz w:val="28"/>
          <w:szCs w:val="28"/>
        </w:rPr>
        <w:t xml:space="preserve">   </w:t>
      </w: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 xml:space="preserve"> </w:t>
      </w:r>
      <w:r>
        <w:rPr>
          <w:rFonts w:hAnsi="宋体" w:eastAsia="楷体_GB2312" w:cs="宋体"/>
          <w:b w:val="0"/>
          <w:bCs/>
          <w:kern w:val="0"/>
          <w:sz w:val="28"/>
          <w:szCs w:val="28"/>
        </w:rPr>
        <w:t>1、</w:t>
      </w: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>投标保证金：无</w:t>
      </w:r>
    </w:p>
    <w:p>
      <w:pPr>
        <w:pStyle w:val="3"/>
        <w:spacing w:line="400" w:lineRule="exact"/>
        <w:ind w:firstLine="560" w:firstLineChars="200"/>
        <w:rPr>
          <w:rFonts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>2、履约保证金：中标商在合同签订前缴纳履约保证金，本项目中标金额的5%，服务期满后</w:t>
      </w:r>
      <w:r>
        <w:rPr>
          <w:rFonts w:hint="eastAsia" w:hAnsi="宋体" w:eastAsia="楷体_GB2312" w:cs="宋体"/>
          <w:b w:val="0"/>
          <w:bCs/>
          <w:kern w:val="0"/>
          <w:sz w:val="28"/>
          <w:szCs w:val="28"/>
          <w:lang w:eastAsia="zh-CN"/>
        </w:rPr>
        <w:t>（</w:t>
      </w:r>
      <w:r>
        <w:rPr>
          <w:rFonts w:hint="eastAsia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院工会、护理部</w:t>
      </w:r>
      <w:r>
        <w:rPr>
          <w:rFonts w:hint="eastAsia" w:hAnsi="宋体" w:eastAsia="楷体_GB2312" w:cs="宋体"/>
          <w:b w:val="0"/>
          <w:bCs/>
          <w:kern w:val="0"/>
          <w:sz w:val="28"/>
          <w:szCs w:val="28"/>
          <w:lang w:eastAsia="zh-CN"/>
        </w:rPr>
        <w:t>）</w:t>
      </w: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>无异议的情况下退回。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六、评价办法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符合医院要求的蛋糕或者实物点心糕点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,100元购买的蛋糕或者实际使用价值性价比相对高的中标。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楷体" w:hAnsi="楷体" w:eastAsia="楷体" w:cs="楷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七、付款方式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：在中标人供货后，以实际交付慰问券数量为据予以结算。</w:t>
      </w:r>
    </w:p>
    <w:p>
      <w:pPr>
        <w:widowControl/>
        <w:tabs>
          <w:tab w:val="left" w:pos="1080"/>
        </w:tabs>
        <w:spacing w:line="380" w:lineRule="exact"/>
        <w:ind w:firstLine="560" w:firstLineChars="2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八、货物质量验收办法：医院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职工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满意无投诉，医院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职工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提出的合理需求，应该予以满意解决。供应商应保证提供的蛋糕券202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年全年有效。</w:t>
      </w:r>
    </w:p>
    <w:p>
      <w:pPr>
        <w:widowControl/>
        <w:tabs>
          <w:tab w:val="left" w:pos="1080"/>
        </w:tabs>
        <w:spacing w:line="380" w:lineRule="exact"/>
        <w:ind w:firstLine="548" w:firstLineChars="196"/>
        <w:jc w:val="left"/>
        <w:rPr>
          <w:rFonts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九、</w:t>
      </w: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>送达标书时间</w:t>
      </w:r>
    </w:p>
    <w:p>
      <w:pPr>
        <w:widowControl/>
        <w:tabs>
          <w:tab w:val="left" w:pos="1080"/>
        </w:tabs>
        <w:spacing w:line="380" w:lineRule="exact"/>
        <w:ind w:firstLine="548" w:firstLineChars="196"/>
        <w:jc w:val="left"/>
        <w:rPr>
          <w:rFonts w:hint="eastAsia" w:eastAsia="楷体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>递交标书</w:t>
      </w:r>
      <w:r>
        <w:rPr>
          <w:rFonts w:hint="eastAsia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及</w:t>
      </w: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>谈判时间</w:t>
      </w:r>
      <w:r>
        <w:rPr>
          <w:rFonts w:hint="eastAsia" w:hAnsi="宋体" w:eastAsia="楷体_GB2312" w:cs="宋体"/>
          <w:b w:val="0"/>
          <w:bCs/>
          <w:kern w:val="0"/>
          <w:sz w:val="28"/>
          <w:szCs w:val="28"/>
          <w:lang w:eastAsia="zh-CN"/>
        </w:rPr>
        <w:t>、</w:t>
      </w:r>
      <w:bookmarkStart w:id="1" w:name="_GoBack"/>
      <w:bookmarkEnd w:id="1"/>
      <w:r>
        <w:rPr>
          <w:rFonts w:hint="eastAsia" w:eastAsia="楷体_GB2312"/>
          <w:b w:val="0"/>
          <w:bCs/>
          <w:kern w:val="0"/>
          <w:sz w:val="28"/>
          <w:szCs w:val="28"/>
          <w:lang w:val="en-US" w:eastAsia="zh-CN"/>
        </w:rPr>
        <w:t>谈判地点：待定。如遇疫情等不可抗力会及时发布更改公告。</w:t>
      </w:r>
    </w:p>
    <w:p>
      <w:pPr>
        <w:widowControl/>
        <w:tabs>
          <w:tab w:val="left" w:pos="1080"/>
        </w:tabs>
        <w:spacing w:line="380" w:lineRule="exact"/>
        <w:ind w:firstLine="548" w:firstLineChars="196"/>
        <w:jc w:val="left"/>
        <w:rPr>
          <w:rFonts w:hint="eastAsia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>联系地址：徐医大附三院招标采购办公室。</w:t>
      </w:r>
    </w:p>
    <w:p>
      <w:pPr>
        <w:widowControl/>
        <w:tabs>
          <w:tab w:val="left" w:pos="1080"/>
        </w:tabs>
        <w:spacing w:line="380" w:lineRule="exact"/>
        <w:ind w:firstLine="548" w:firstLineChars="196"/>
        <w:jc w:val="left"/>
        <w:rPr>
          <w:rFonts w:hint="eastAsia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hAnsi="宋体" w:eastAsia="楷体_GB2312" w:cs="宋体"/>
          <w:b w:val="0"/>
          <w:bCs/>
          <w:kern w:val="0"/>
          <w:sz w:val="28"/>
          <w:szCs w:val="28"/>
        </w:rPr>
        <w:t>联系人：陈老师  徐老师 联系电话：0516-83638084</w:t>
      </w:r>
    </w:p>
    <w:p>
      <w:pPr>
        <w:widowControl/>
        <w:tabs>
          <w:tab w:val="left" w:pos="1080"/>
        </w:tabs>
        <w:spacing w:line="380" w:lineRule="exact"/>
        <w:ind w:firstLine="548" w:firstLineChars="196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十、样品要求：投标时请供应商提供蛋糕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甜点等样品至少一份（附一次性餐具7份），以便评标时评委品尝。</w:t>
      </w:r>
    </w:p>
    <w:p>
      <w:pPr>
        <w:widowControl/>
        <w:tabs>
          <w:tab w:val="left" w:pos="1080"/>
        </w:tabs>
        <w:spacing w:line="380" w:lineRule="exact"/>
        <w:ind w:left="359" w:leftChars="171" w:firstLine="5880" w:firstLineChars="21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</w:p>
    <w:p>
      <w:pPr>
        <w:widowControl/>
        <w:tabs>
          <w:tab w:val="left" w:pos="1080"/>
        </w:tabs>
        <w:spacing w:line="380" w:lineRule="exact"/>
        <w:ind w:left="359" w:leftChars="171" w:firstLine="5880" w:firstLineChars="2100"/>
        <w:jc w:val="left"/>
        <w:rPr>
          <w:rFonts w:ascii="宋体" w:hAnsi="宋体" w:eastAsia="楷体_GB2312" w:cs="宋体"/>
          <w:b w:val="0"/>
          <w:bCs/>
          <w:kern w:val="0"/>
          <w:sz w:val="28"/>
          <w:szCs w:val="28"/>
        </w:rPr>
      </w:pPr>
    </w:p>
    <w:p>
      <w:pPr>
        <w:widowControl/>
        <w:tabs>
          <w:tab w:val="left" w:pos="1080"/>
        </w:tabs>
        <w:spacing w:line="380" w:lineRule="exact"/>
        <w:ind w:firstLine="4760" w:firstLineChars="1700"/>
        <w:jc w:val="right"/>
        <w:rPr>
          <w:b w:val="0"/>
          <w:bCs/>
          <w:sz w:val="28"/>
          <w:szCs w:val="28"/>
        </w:rPr>
      </w:pP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徐州医科大学附属第三医院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招采办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 xml:space="preserve">                                         202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年1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月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楷体_GB2312" w:cs="宋体"/>
          <w:b w:val="0"/>
          <w:bCs/>
          <w:kern w:val="0"/>
          <w:sz w:val="28"/>
          <w:szCs w:val="28"/>
        </w:rPr>
        <w:t>日</w:t>
      </w:r>
      <w:bookmarkEnd w:id="0"/>
    </w:p>
    <w:sectPr>
      <w:pgSz w:w="11906" w:h="16838"/>
      <w:pgMar w:top="1418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C65CAC"/>
    <w:rsid w:val="00083837"/>
    <w:rsid w:val="000974E8"/>
    <w:rsid w:val="000B5FAD"/>
    <w:rsid w:val="000E7B0C"/>
    <w:rsid w:val="001442C5"/>
    <w:rsid w:val="00167F84"/>
    <w:rsid w:val="001A003B"/>
    <w:rsid w:val="001A153C"/>
    <w:rsid w:val="001C0E16"/>
    <w:rsid w:val="001D35AB"/>
    <w:rsid w:val="002017DC"/>
    <w:rsid w:val="00207266"/>
    <w:rsid w:val="00267851"/>
    <w:rsid w:val="00292509"/>
    <w:rsid w:val="002B1B43"/>
    <w:rsid w:val="002B66F8"/>
    <w:rsid w:val="002B7D69"/>
    <w:rsid w:val="002B7DF8"/>
    <w:rsid w:val="002D02E1"/>
    <w:rsid w:val="00320C7F"/>
    <w:rsid w:val="00360B4B"/>
    <w:rsid w:val="003F510E"/>
    <w:rsid w:val="00432FFF"/>
    <w:rsid w:val="00474094"/>
    <w:rsid w:val="0048275F"/>
    <w:rsid w:val="0049306C"/>
    <w:rsid w:val="005006CC"/>
    <w:rsid w:val="005927D9"/>
    <w:rsid w:val="005D3CE8"/>
    <w:rsid w:val="00611135"/>
    <w:rsid w:val="00637184"/>
    <w:rsid w:val="00655739"/>
    <w:rsid w:val="00662711"/>
    <w:rsid w:val="006C3A2E"/>
    <w:rsid w:val="006C4A5D"/>
    <w:rsid w:val="006F5564"/>
    <w:rsid w:val="0070201C"/>
    <w:rsid w:val="007028AB"/>
    <w:rsid w:val="00705605"/>
    <w:rsid w:val="00722429"/>
    <w:rsid w:val="00746692"/>
    <w:rsid w:val="007821F4"/>
    <w:rsid w:val="00792715"/>
    <w:rsid w:val="007D1D54"/>
    <w:rsid w:val="007D64B1"/>
    <w:rsid w:val="007E26EC"/>
    <w:rsid w:val="00815B62"/>
    <w:rsid w:val="0089105A"/>
    <w:rsid w:val="008A3A4A"/>
    <w:rsid w:val="00960A2B"/>
    <w:rsid w:val="00962A55"/>
    <w:rsid w:val="00AA5CE0"/>
    <w:rsid w:val="00B03A0E"/>
    <w:rsid w:val="00B07CE9"/>
    <w:rsid w:val="00BA1FB9"/>
    <w:rsid w:val="00BA45AB"/>
    <w:rsid w:val="00C3024E"/>
    <w:rsid w:val="00C44AA1"/>
    <w:rsid w:val="00C52BB7"/>
    <w:rsid w:val="00C65CAC"/>
    <w:rsid w:val="00C70B2A"/>
    <w:rsid w:val="00CA05F6"/>
    <w:rsid w:val="00CA4F3D"/>
    <w:rsid w:val="00CB7DD4"/>
    <w:rsid w:val="00D12DDD"/>
    <w:rsid w:val="00D73E24"/>
    <w:rsid w:val="00D817F0"/>
    <w:rsid w:val="00D932F6"/>
    <w:rsid w:val="00DB1AF0"/>
    <w:rsid w:val="00DE26BF"/>
    <w:rsid w:val="00E04EDD"/>
    <w:rsid w:val="00E3016C"/>
    <w:rsid w:val="00E35089"/>
    <w:rsid w:val="00E620F0"/>
    <w:rsid w:val="00E85C9D"/>
    <w:rsid w:val="00E92FB9"/>
    <w:rsid w:val="00EE27EC"/>
    <w:rsid w:val="00EE3999"/>
    <w:rsid w:val="00F83519"/>
    <w:rsid w:val="00FE1D58"/>
    <w:rsid w:val="033F7AE7"/>
    <w:rsid w:val="0D401A8E"/>
    <w:rsid w:val="0D630868"/>
    <w:rsid w:val="11301FEB"/>
    <w:rsid w:val="1C3F4120"/>
    <w:rsid w:val="1DBF6C3F"/>
    <w:rsid w:val="20FF0CD0"/>
    <w:rsid w:val="224A64D7"/>
    <w:rsid w:val="24485B18"/>
    <w:rsid w:val="266C4D7A"/>
    <w:rsid w:val="28C276ED"/>
    <w:rsid w:val="2D7C0853"/>
    <w:rsid w:val="2E2F08B5"/>
    <w:rsid w:val="2E8E1F6D"/>
    <w:rsid w:val="35123719"/>
    <w:rsid w:val="364B6D8E"/>
    <w:rsid w:val="38121FCE"/>
    <w:rsid w:val="411C2A43"/>
    <w:rsid w:val="43291433"/>
    <w:rsid w:val="468C42DA"/>
    <w:rsid w:val="486C4F4E"/>
    <w:rsid w:val="48D16580"/>
    <w:rsid w:val="4A61284F"/>
    <w:rsid w:val="4CC95874"/>
    <w:rsid w:val="4E6A7057"/>
    <w:rsid w:val="4F5C2822"/>
    <w:rsid w:val="53777FC0"/>
    <w:rsid w:val="53D260E3"/>
    <w:rsid w:val="5A581238"/>
    <w:rsid w:val="5D5135B6"/>
    <w:rsid w:val="5D541739"/>
    <w:rsid w:val="6DD0283C"/>
    <w:rsid w:val="70CD3AA8"/>
    <w:rsid w:val="73C22FDB"/>
    <w:rsid w:val="77F8702A"/>
    <w:rsid w:val="7B786AFA"/>
    <w:rsid w:val="7E7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Plain Text"/>
    <w:basedOn w:val="1"/>
    <w:link w:val="10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纯文本 Char"/>
    <w:basedOn w:val="9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1540</Words>
  <Characters>1614</Characters>
  <Lines>19</Lines>
  <Paragraphs>5</Paragraphs>
  <TotalTime>1</TotalTime>
  <ScaleCrop>false</ScaleCrop>
  <LinksUpToDate>false</LinksUpToDate>
  <CharactersWithSpaces>1682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2020-12-08T07:15:00Z</dcterms:created>
  <dc:creator>administrator</dc:creator>
  <cp:lastModifiedBy>Z</cp:lastModifiedBy>
  <cp:lastPrinted>2017-12-18T08:25:00Z</cp:lastPrinted>
  <dcterms:modified xsi:type="dcterms:W3CDTF">2022-11-11T07:21:12Z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4812954ECABA4FF2A9CA83407FF1E0D1</vt:lpwstr>
  </property>
</Properties>
</file>