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4BF04">
      <w:pPr>
        <w:spacing w:line="360" w:lineRule="auto"/>
        <w:jc w:val="center"/>
        <w:rPr>
          <w:rFonts w:hint="eastAsia"/>
          <w:b/>
          <w:bCs/>
          <w:sz w:val="24"/>
          <w:szCs w:val="32"/>
          <w:lang w:val="en-US" w:eastAsia="zh-CN"/>
        </w:rPr>
      </w:pPr>
      <w:r>
        <w:rPr>
          <w:rFonts w:hint="eastAsia"/>
          <w:b/>
          <w:bCs/>
          <w:sz w:val="24"/>
          <w:szCs w:val="32"/>
        </w:rPr>
        <w:t>插件式监护仪：</w:t>
      </w:r>
      <w:r>
        <w:rPr>
          <w:rFonts w:hint="eastAsia"/>
          <w:b/>
          <w:bCs/>
          <w:sz w:val="24"/>
          <w:szCs w:val="32"/>
          <w:lang w:val="en-US" w:eastAsia="zh-CN"/>
        </w:rPr>
        <w:t>2</w:t>
      </w:r>
      <w:r>
        <w:rPr>
          <w:rFonts w:hint="eastAsia"/>
          <w:b/>
          <w:bCs/>
          <w:sz w:val="24"/>
          <w:szCs w:val="32"/>
        </w:rPr>
        <w:t>台</w:t>
      </w:r>
      <w:r>
        <w:rPr>
          <w:rFonts w:hint="eastAsia"/>
          <w:b/>
          <w:bCs/>
          <w:sz w:val="24"/>
          <w:szCs w:val="32"/>
          <w:lang w:val="en-US" w:eastAsia="zh-CN"/>
        </w:rPr>
        <w:t xml:space="preserve"> 预算29万</w:t>
      </w:r>
    </w:p>
    <w:p w14:paraId="31E8F691">
      <w:pPr>
        <w:spacing w:line="360" w:lineRule="auto"/>
        <w:jc w:val="center"/>
        <w:rPr>
          <w:rFonts w:hint="default"/>
          <w:b/>
          <w:bCs/>
          <w:sz w:val="24"/>
          <w:szCs w:val="32"/>
          <w:lang w:val="en-US" w:eastAsia="zh-CN"/>
        </w:rPr>
      </w:pPr>
    </w:p>
    <w:p w14:paraId="58A1083F">
      <w:pPr>
        <w:spacing w:line="360" w:lineRule="auto"/>
        <w:rPr>
          <w:rFonts w:hint="eastAsia" w:eastAsia="宋体"/>
          <w:lang w:eastAsia="zh-CN"/>
        </w:rPr>
      </w:pPr>
      <w:r>
        <w:rPr>
          <w:rFonts w:hint="eastAsia"/>
        </w:rPr>
        <w:t>1.模块化插件式床边监护仪，主机、显示屏和插件槽一体化设计，主机插槽数≥6个</w:t>
      </w:r>
      <w:r>
        <w:rPr>
          <w:rFonts w:hint="eastAsia"/>
          <w:lang w:eastAsia="zh-CN"/>
        </w:rPr>
        <w:t>。</w:t>
      </w:r>
    </w:p>
    <w:p w14:paraId="6CCA7A9C">
      <w:pPr>
        <w:spacing w:line="360" w:lineRule="auto"/>
        <w:rPr>
          <w:rFonts w:hint="eastAsia" w:eastAsia="宋体"/>
          <w:lang w:eastAsia="zh-CN"/>
        </w:rPr>
      </w:pPr>
      <w:r>
        <w:rPr>
          <w:rFonts w:hint="eastAsia"/>
        </w:rPr>
        <w:t>2.监护仪主机（非辅助插件箱）每个槽位均具备插件模块红外通讯接口以及金属硬件通讯接口（非供电接口）</w:t>
      </w:r>
      <w:r>
        <w:rPr>
          <w:rFonts w:hint="eastAsia"/>
          <w:lang w:eastAsia="zh-CN"/>
        </w:rPr>
        <w:t>。</w:t>
      </w:r>
    </w:p>
    <w:p w14:paraId="33F2478E">
      <w:pPr>
        <w:spacing w:line="360" w:lineRule="auto"/>
        <w:rPr>
          <w:rFonts w:hint="eastAsia" w:eastAsia="宋体"/>
          <w:lang w:eastAsia="zh-CN"/>
        </w:rPr>
      </w:pPr>
      <w:r>
        <w:rPr>
          <w:rFonts w:hint="eastAsia"/>
        </w:rPr>
        <w:t>3.▲≥15.6英寸彩色电容触摸屏，高分辨率≥1920×1080像素，≥10通道显示，显示屏亮度自动调节，屏幕支持手势滑动操作，支持穿戴医用防护手套操作</w:t>
      </w:r>
      <w:r>
        <w:rPr>
          <w:rFonts w:hint="eastAsia"/>
          <w:lang w:eastAsia="zh-CN"/>
        </w:rPr>
        <w:t>。</w:t>
      </w:r>
    </w:p>
    <w:p w14:paraId="4ECF18FA">
      <w:pPr>
        <w:spacing w:line="360" w:lineRule="auto"/>
        <w:rPr>
          <w:rFonts w:hint="eastAsia" w:eastAsia="宋体"/>
          <w:lang w:eastAsia="zh-CN"/>
        </w:rPr>
      </w:pPr>
      <w:r>
        <w:rPr>
          <w:rFonts w:hint="eastAsia"/>
        </w:rPr>
        <w:t>4.采用无风扇设计</w:t>
      </w:r>
      <w:r>
        <w:rPr>
          <w:rFonts w:hint="eastAsia"/>
          <w:lang w:eastAsia="zh-CN"/>
        </w:rPr>
        <w:t>。</w:t>
      </w:r>
    </w:p>
    <w:p w14:paraId="152050AA">
      <w:pPr>
        <w:spacing w:line="360" w:lineRule="auto"/>
        <w:rPr>
          <w:rFonts w:hint="eastAsia" w:eastAsia="宋体"/>
          <w:lang w:eastAsia="zh-CN"/>
        </w:rPr>
      </w:pPr>
      <w:r>
        <w:rPr>
          <w:rFonts w:hint="eastAsia"/>
        </w:rPr>
        <w:t>5.可内置高能锂电池，供电时间≥2小时</w:t>
      </w:r>
      <w:r>
        <w:rPr>
          <w:rFonts w:hint="eastAsia"/>
          <w:lang w:eastAsia="zh-CN"/>
        </w:rPr>
        <w:t>。</w:t>
      </w:r>
    </w:p>
    <w:p w14:paraId="2AA8F267">
      <w:pPr>
        <w:spacing w:line="360" w:lineRule="auto"/>
        <w:rPr>
          <w:rFonts w:hint="eastAsia" w:eastAsia="宋体"/>
          <w:lang w:eastAsia="zh-CN"/>
        </w:rPr>
      </w:pPr>
      <w:r>
        <w:rPr>
          <w:rFonts w:hint="eastAsia"/>
        </w:rPr>
        <w:t>6.配置≥4个USB接口，支持连接存储介质、鼠标、键盘、条码扫描枪等USB设备</w:t>
      </w:r>
      <w:r>
        <w:rPr>
          <w:rFonts w:hint="eastAsia"/>
          <w:lang w:eastAsia="zh-CN"/>
        </w:rPr>
        <w:t>。</w:t>
      </w:r>
    </w:p>
    <w:p w14:paraId="5E81629E">
      <w:pPr>
        <w:spacing w:line="360" w:lineRule="auto"/>
        <w:rPr>
          <w:rFonts w:hint="eastAsia" w:eastAsia="宋体"/>
          <w:lang w:eastAsia="zh-CN"/>
        </w:rPr>
      </w:pPr>
      <w:r>
        <w:rPr>
          <w:rFonts w:hint="eastAsia"/>
        </w:rPr>
        <w:t>7.基本功能模块支持心电，呼吸，心率，无创血压，血氧饱和度，脉搏，双通道体温和双通道有创血压的同时监测</w:t>
      </w:r>
      <w:r>
        <w:rPr>
          <w:rFonts w:hint="eastAsia"/>
          <w:lang w:eastAsia="zh-CN"/>
        </w:rPr>
        <w:t>。</w:t>
      </w:r>
    </w:p>
    <w:p w14:paraId="19EE76B3">
      <w:pPr>
        <w:spacing w:line="360" w:lineRule="auto"/>
        <w:rPr>
          <w:rFonts w:hint="eastAsia" w:eastAsia="宋体"/>
          <w:lang w:eastAsia="zh-CN"/>
        </w:rPr>
      </w:pPr>
      <w:r>
        <w:rPr>
          <w:rFonts w:hint="eastAsia"/>
        </w:rPr>
        <w:t>8.</w:t>
      </w:r>
      <w:r>
        <w:rPr>
          <w:rFonts w:hint="eastAsia" w:ascii="宋体" w:hAnsi="宋体" w:eastAsia="宋体" w:cs="宋体"/>
        </w:rPr>
        <w:t>▲</w:t>
      </w:r>
      <w:r>
        <w:rPr>
          <w:rFonts w:hint="eastAsia"/>
        </w:rPr>
        <w:t>基本功能模块支持升级从监护仪拔出后作为一个独立的监护仪支持病人的无缝转移，插入监护仪操作插槽作为主机模块，具有独立操作显示屏，屏幕尺寸≥5.5英寸，内置锂电池供电≥4小时，无风扇设计</w:t>
      </w:r>
      <w:r>
        <w:rPr>
          <w:rFonts w:hint="eastAsia"/>
          <w:lang w:eastAsia="zh-CN"/>
        </w:rPr>
        <w:t>。</w:t>
      </w:r>
    </w:p>
    <w:p w14:paraId="2E33C341">
      <w:pPr>
        <w:spacing w:line="360" w:lineRule="auto"/>
        <w:rPr>
          <w:rFonts w:hint="eastAsia"/>
        </w:rPr>
      </w:pPr>
      <w:r>
        <w:rPr>
          <w:rFonts w:hint="eastAsia"/>
        </w:rPr>
        <w:t>9.ECG支持3/5导心电监测，可选配6/12导联心电监测。</w:t>
      </w:r>
    </w:p>
    <w:p w14:paraId="74BF8849">
      <w:pPr>
        <w:spacing w:line="360" w:lineRule="auto"/>
        <w:rPr>
          <w:rFonts w:hint="eastAsia" w:eastAsia="宋体"/>
          <w:lang w:val="en-US" w:eastAsia="zh-CN"/>
        </w:rPr>
      </w:pPr>
      <w:r>
        <w:rPr>
          <w:rFonts w:hint="eastAsia"/>
        </w:rPr>
        <w:t>10.支持房颤及室上性心律失常分析功能</w:t>
      </w:r>
      <w:r>
        <w:rPr>
          <w:rFonts w:hint="eastAsia"/>
          <w:lang w:eastAsia="zh-CN"/>
        </w:rPr>
        <w:t>，</w:t>
      </w:r>
      <w:r>
        <w:rPr>
          <w:rFonts w:hint="eastAsia"/>
        </w:rPr>
        <w:t>标配支持≥2</w:t>
      </w:r>
      <w:r>
        <w:rPr>
          <w:rFonts w:hint="eastAsia"/>
          <w:lang w:val="en-US" w:eastAsia="zh-CN"/>
        </w:rPr>
        <w:t>5</w:t>
      </w:r>
      <w:r>
        <w:rPr>
          <w:rFonts w:hint="eastAsia"/>
        </w:rPr>
        <w:t>种实时心律失常分析</w:t>
      </w:r>
      <w:r>
        <w:rPr>
          <w:rFonts w:hint="eastAsia"/>
          <w:lang w:eastAsia="zh-CN"/>
        </w:rPr>
        <w:t>。</w:t>
      </w:r>
    </w:p>
    <w:p w14:paraId="6BA05E16">
      <w:pPr>
        <w:spacing w:line="360" w:lineRule="auto"/>
        <w:rPr>
          <w:rFonts w:hint="eastAsia" w:eastAsia="宋体"/>
          <w:lang w:eastAsia="zh-CN"/>
        </w:rPr>
      </w:pPr>
      <w:r>
        <w:rPr>
          <w:rFonts w:hint="eastAsia"/>
        </w:rPr>
        <w:t>11.支持≥3通道心电波形同步分析，可进行多导心电分析</w:t>
      </w:r>
      <w:r>
        <w:rPr>
          <w:rFonts w:hint="eastAsia"/>
          <w:lang w:eastAsia="zh-CN"/>
        </w:rPr>
        <w:t>。</w:t>
      </w:r>
    </w:p>
    <w:p w14:paraId="31E7653B">
      <w:pPr>
        <w:spacing w:line="360" w:lineRule="auto"/>
        <w:rPr>
          <w:rFonts w:hint="eastAsia" w:eastAsia="宋体"/>
          <w:lang w:eastAsia="zh-CN"/>
        </w:rPr>
      </w:pPr>
      <w:r>
        <w:rPr>
          <w:rFonts w:hint="eastAsia"/>
        </w:rPr>
        <w:t>12.提供ST段分析功能，适用于成人，小儿和新生儿，支持在专门的窗口中分组显示心脏前壁，下壁和侧壁的ST实时片段和参考片段</w:t>
      </w:r>
      <w:r>
        <w:rPr>
          <w:rFonts w:hint="eastAsia"/>
          <w:lang w:eastAsia="zh-CN"/>
        </w:rPr>
        <w:t>。</w:t>
      </w:r>
    </w:p>
    <w:p w14:paraId="7D8DE629">
      <w:pPr>
        <w:spacing w:line="360" w:lineRule="auto"/>
        <w:rPr>
          <w:rFonts w:hint="eastAsia" w:eastAsia="宋体"/>
          <w:lang w:eastAsia="zh-CN"/>
        </w:rPr>
      </w:pPr>
      <w:r>
        <w:rPr>
          <w:rFonts w:hint="eastAsia"/>
        </w:rPr>
        <w:t>13.支持RR呼吸率测量，测量范围：1～200rpm</w:t>
      </w:r>
      <w:r>
        <w:rPr>
          <w:rFonts w:hint="eastAsia"/>
          <w:lang w:eastAsia="zh-CN"/>
        </w:rPr>
        <w:t>。</w:t>
      </w:r>
    </w:p>
    <w:p w14:paraId="3FFDF52D">
      <w:pPr>
        <w:spacing w:line="360" w:lineRule="auto"/>
        <w:rPr>
          <w:rFonts w:hint="eastAsia" w:eastAsia="宋体"/>
          <w:lang w:eastAsia="zh-CN"/>
        </w:rPr>
      </w:pPr>
      <w:r>
        <w:rPr>
          <w:rFonts w:hint="eastAsia"/>
        </w:rPr>
        <w:t>14.具有QT/QTc实时连续测量功能，提供QT，QTc和ΔQTc参数值的显示</w:t>
      </w:r>
      <w:r>
        <w:rPr>
          <w:rFonts w:hint="eastAsia"/>
          <w:lang w:eastAsia="zh-CN"/>
        </w:rPr>
        <w:t>。</w:t>
      </w:r>
    </w:p>
    <w:p w14:paraId="05AFBC37">
      <w:pPr>
        <w:spacing w:line="360" w:lineRule="auto"/>
        <w:rPr>
          <w:rFonts w:hint="eastAsia" w:eastAsia="宋体"/>
          <w:lang w:eastAsia="zh-CN"/>
        </w:rPr>
      </w:pPr>
      <w:r>
        <w:rPr>
          <w:rFonts w:hint="eastAsia"/>
        </w:rPr>
        <w:t>15.无创血压适用于成人，小儿和新生儿</w:t>
      </w:r>
      <w:r>
        <w:rPr>
          <w:rFonts w:hint="eastAsia"/>
          <w:lang w:eastAsia="zh-CN"/>
        </w:rPr>
        <w:t>。</w:t>
      </w:r>
    </w:p>
    <w:p w14:paraId="42424A90">
      <w:pPr>
        <w:spacing w:line="360" w:lineRule="auto"/>
        <w:rPr>
          <w:rFonts w:hint="eastAsia" w:eastAsia="宋体"/>
          <w:lang w:eastAsia="zh-CN"/>
        </w:rPr>
      </w:pPr>
      <w:r>
        <w:rPr>
          <w:rFonts w:hint="eastAsia"/>
        </w:rPr>
        <w:t>16.无创血压提供手动、自动间隔、连续、序列、整点五种测量模式，提供辅助静脉穿刺功能</w:t>
      </w:r>
      <w:r>
        <w:rPr>
          <w:rFonts w:hint="eastAsia"/>
          <w:lang w:eastAsia="zh-CN"/>
        </w:rPr>
        <w:t>。</w:t>
      </w:r>
    </w:p>
    <w:p w14:paraId="3DA37435">
      <w:pPr>
        <w:spacing w:line="360" w:lineRule="auto"/>
        <w:rPr>
          <w:rFonts w:hint="eastAsia" w:eastAsia="宋体"/>
          <w:lang w:eastAsia="zh-CN"/>
        </w:rPr>
      </w:pPr>
      <w:r>
        <w:rPr>
          <w:rFonts w:hint="eastAsia"/>
        </w:rPr>
        <w:t>17.NIBP 成人病人类型收缩压测量：25～290mmHg</w:t>
      </w:r>
      <w:r>
        <w:rPr>
          <w:rFonts w:hint="eastAsia"/>
          <w:lang w:eastAsia="zh-CN"/>
        </w:rPr>
        <w:t>。</w:t>
      </w:r>
    </w:p>
    <w:p w14:paraId="360954FE">
      <w:pPr>
        <w:spacing w:line="360" w:lineRule="auto"/>
        <w:rPr>
          <w:rFonts w:hint="eastAsia" w:eastAsia="宋体"/>
          <w:lang w:eastAsia="zh-CN"/>
        </w:rPr>
      </w:pPr>
      <w:r>
        <w:rPr>
          <w:rFonts w:hint="eastAsia"/>
        </w:rPr>
        <w:t>18.血氧监测适用于成人，小儿和新生儿</w:t>
      </w:r>
      <w:r>
        <w:rPr>
          <w:rFonts w:hint="eastAsia"/>
          <w:lang w:eastAsia="zh-CN"/>
        </w:rPr>
        <w:t>。</w:t>
      </w:r>
    </w:p>
    <w:p w14:paraId="32BD27A2">
      <w:pPr>
        <w:spacing w:line="360" w:lineRule="auto"/>
        <w:rPr>
          <w:rFonts w:hint="eastAsia" w:eastAsia="宋体"/>
          <w:lang w:eastAsia="zh-CN"/>
        </w:rPr>
      </w:pPr>
      <w:r>
        <w:rPr>
          <w:rFonts w:hint="eastAsia"/>
        </w:rPr>
        <w:t>19.提供灌注指数（PI）的监测</w:t>
      </w:r>
      <w:r>
        <w:rPr>
          <w:rFonts w:hint="eastAsia"/>
          <w:lang w:eastAsia="zh-CN"/>
        </w:rPr>
        <w:t>。</w:t>
      </w:r>
    </w:p>
    <w:p w14:paraId="009E7238">
      <w:pPr>
        <w:spacing w:line="360" w:lineRule="auto"/>
        <w:rPr>
          <w:rFonts w:hint="eastAsia" w:eastAsia="宋体"/>
          <w:lang w:eastAsia="zh-CN"/>
        </w:rPr>
      </w:pPr>
      <w:r>
        <w:rPr>
          <w:rFonts w:hint="eastAsia"/>
        </w:rPr>
        <w:t>20.配置指套式血氧探头，支持浸泡清洁与消毒，防水等级IPx7</w:t>
      </w:r>
      <w:r>
        <w:rPr>
          <w:rFonts w:hint="eastAsia"/>
          <w:lang w:eastAsia="zh-CN"/>
        </w:rPr>
        <w:t>。</w:t>
      </w:r>
    </w:p>
    <w:p w14:paraId="13FF4B82">
      <w:pPr>
        <w:spacing w:line="360" w:lineRule="auto"/>
        <w:rPr>
          <w:rFonts w:hint="eastAsia" w:eastAsia="宋体"/>
          <w:lang w:eastAsia="zh-CN"/>
        </w:rPr>
      </w:pPr>
      <w:r>
        <w:rPr>
          <w:rFonts w:hint="eastAsia"/>
        </w:rPr>
        <w:t>21.支持双通道有创压IBP监测，支持升级</w:t>
      </w:r>
      <w:r>
        <w:rPr>
          <w:rFonts w:hint="eastAsia"/>
          <w:lang w:val="en-US" w:eastAsia="zh-CN"/>
        </w:rPr>
        <w:t>≥</w:t>
      </w:r>
      <w:r>
        <w:rPr>
          <w:rFonts w:hint="eastAsia"/>
        </w:rPr>
        <w:t>6通道有创压监测</w:t>
      </w:r>
      <w:r>
        <w:rPr>
          <w:rFonts w:hint="eastAsia"/>
          <w:lang w:eastAsia="zh-CN"/>
        </w:rPr>
        <w:t>。</w:t>
      </w:r>
    </w:p>
    <w:p w14:paraId="28812527">
      <w:pPr>
        <w:spacing w:line="360" w:lineRule="auto"/>
        <w:rPr>
          <w:rFonts w:hint="eastAsia" w:eastAsia="宋体"/>
          <w:lang w:eastAsia="zh-CN"/>
        </w:rPr>
      </w:pPr>
      <w:r>
        <w:rPr>
          <w:rFonts w:hint="eastAsia"/>
        </w:rPr>
        <w:t>22.有创压适用于成人，小儿和新生儿</w:t>
      </w:r>
      <w:r>
        <w:rPr>
          <w:rFonts w:hint="eastAsia"/>
          <w:lang w:eastAsia="zh-CN"/>
        </w:rPr>
        <w:t>。</w:t>
      </w:r>
    </w:p>
    <w:p w14:paraId="5C9E8BEF">
      <w:pPr>
        <w:spacing w:line="360" w:lineRule="auto"/>
        <w:rPr>
          <w:rFonts w:hint="eastAsia" w:eastAsia="宋体"/>
          <w:lang w:eastAsia="zh-CN"/>
        </w:rPr>
      </w:pPr>
      <w:r>
        <w:rPr>
          <w:rFonts w:hint="eastAsia"/>
        </w:rPr>
        <w:t>23.IBP有创压测量范围：-50～360mmHg</w:t>
      </w:r>
      <w:r>
        <w:rPr>
          <w:rFonts w:hint="eastAsia"/>
          <w:lang w:eastAsia="zh-CN"/>
        </w:rPr>
        <w:t>。</w:t>
      </w:r>
    </w:p>
    <w:p w14:paraId="66F90ADA">
      <w:pPr>
        <w:spacing w:line="360" w:lineRule="auto"/>
        <w:rPr>
          <w:rFonts w:hint="eastAsia" w:eastAsia="宋体"/>
          <w:lang w:eastAsia="zh-CN"/>
        </w:rPr>
      </w:pPr>
      <w:r>
        <w:rPr>
          <w:rFonts w:hint="eastAsia"/>
        </w:rPr>
        <w:t>24.提供肺动脉锲压（PAWP）的监测和PPV参数监测</w:t>
      </w:r>
      <w:r>
        <w:rPr>
          <w:rFonts w:hint="eastAsia"/>
          <w:lang w:eastAsia="zh-CN"/>
        </w:rPr>
        <w:t>。</w:t>
      </w:r>
    </w:p>
    <w:p w14:paraId="265009C7">
      <w:pPr>
        <w:spacing w:line="360" w:lineRule="auto"/>
        <w:rPr>
          <w:rFonts w:hint="eastAsia" w:eastAsia="宋体"/>
          <w:lang w:eastAsia="zh-CN"/>
        </w:rPr>
      </w:pPr>
      <w:r>
        <w:rPr>
          <w:rFonts w:hint="eastAsia"/>
        </w:rPr>
        <w:t>25.支持</w:t>
      </w:r>
      <w:r>
        <w:rPr>
          <w:rFonts w:hint="eastAsia"/>
          <w:lang w:val="en-US" w:eastAsia="zh-CN"/>
        </w:rPr>
        <w:t>≥</w:t>
      </w:r>
      <w:r>
        <w:rPr>
          <w:rFonts w:hint="eastAsia"/>
        </w:rPr>
        <w:t>6道IBP波形叠加显示，满足临床对比查看和节约显示空间的需求</w:t>
      </w:r>
      <w:r>
        <w:rPr>
          <w:rFonts w:hint="eastAsia"/>
          <w:lang w:eastAsia="zh-CN"/>
        </w:rPr>
        <w:t>。</w:t>
      </w:r>
    </w:p>
    <w:p w14:paraId="4BB1BD01">
      <w:pPr>
        <w:spacing w:line="360" w:lineRule="auto"/>
        <w:rPr>
          <w:rFonts w:hint="eastAsia" w:eastAsia="宋体"/>
          <w:lang w:eastAsia="zh-CN"/>
        </w:rPr>
      </w:pPr>
      <w:r>
        <w:rPr>
          <w:rFonts w:hint="eastAsia"/>
        </w:rPr>
        <w:t>26.支持升级主流、旁流、微流EtCO2监测模块，旁流EtCO2监测模块支持升级顺磁氧监测技术进行氧气监测，水槽要求易用快速更换</w:t>
      </w:r>
      <w:r>
        <w:rPr>
          <w:rFonts w:hint="eastAsia"/>
          <w:lang w:eastAsia="zh-CN"/>
        </w:rPr>
        <w:t>。</w:t>
      </w:r>
    </w:p>
    <w:p w14:paraId="2004C27F">
      <w:pPr>
        <w:spacing w:line="360" w:lineRule="auto"/>
        <w:rPr>
          <w:rFonts w:hint="eastAsia" w:eastAsia="宋体"/>
          <w:lang w:eastAsia="zh-CN"/>
        </w:rPr>
      </w:pPr>
      <w:r>
        <w:rPr>
          <w:rFonts w:hint="eastAsia"/>
        </w:rPr>
        <w:t>27.配备心肺复苏质量指数或EtCO2监测模块，实现评估人工心肺复苏质量，支持配置CPR按压传感器，直观显示按压频率和按压深度</w:t>
      </w:r>
      <w:r>
        <w:rPr>
          <w:rFonts w:hint="eastAsia"/>
          <w:lang w:eastAsia="zh-CN"/>
        </w:rPr>
        <w:t>。</w:t>
      </w:r>
    </w:p>
    <w:p w14:paraId="1E4979D0">
      <w:pPr>
        <w:spacing w:line="360" w:lineRule="auto"/>
        <w:rPr>
          <w:rFonts w:hint="eastAsia" w:eastAsia="宋体"/>
          <w:lang w:eastAsia="zh-CN"/>
        </w:rPr>
      </w:pPr>
      <w:r>
        <w:rPr>
          <w:rFonts w:hint="eastAsia"/>
        </w:rPr>
        <w:t>28.</w:t>
      </w:r>
      <w:r>
        <w:rPr>
          <w:rFonts w:hint="eastAsia" w:ascii="宋体" w:hAnsi="宋体" w:eastAsia="宋体" w:cs="宋体"/>
        </w:rPr>
        <w:t>▲</w:t>
      </w:r>
      <w:r>
        <w:rPr>
          <w:rFonts w:hint="eastAsia"/>
        </w:rPr>
        <w:t>支持升级麻醉深度BIS、肌松NMT模块，模块作为监护仪模块通过三类注册，须提供所售监护仪注册证证明具备该功能</w:t>
      </w:r>
      <w:r>
        <w:rPr>
          <w:rFonts w:hint="eastAsia"/>
          <w:lang w:eastAsia="zh-CN"/>
        </w:rPr>
        <w:t>。</w:t>
      </w:r>
    </w:p>
    <w:p w14:paraId="4C4C0F36">
      <w:pPr>
        <w:spacing w:line="360" w:lineRule="auto"/>
        <w:rPr>
          <w:rFonts w:hint="eastAsia" w:eastAsia="宋体"/>
          <w:lang w:eastAsia="zh-CN"/>
        </w:rPr>
      </w:pPr>
      <w:r>
        <w:rPr>
          <w:rFonts w:hint="eastAsia"/>
        </w:rPr>
        <w:t>29.支持升级脑电图EEG，振幅整合脑电图aEEG监测模块，可提供</w:t>
      </w:r>
      <w:r>
        <w:rPr>
          <w:rFonts w:hint="eastAsia"/>
          <w:lang w:val="en-US" w:eastAsia="zh-CN"/>
        </w:rPr>
        <w:t>≥</w:t>
      </w:r>
      <w:r>
        <w:rPr>
          <w:rFonts w:hint="eastAsia"/>
        </w:rPr>
        <w:t>4通道脑电图以及DSA致密频谱密度查看</w:t>
      </w:r>
      <w:r>
        <w:rPr>
          <w:rFonts w:hint="eastAsia"/>
          <w:lang w:eastAsia="zh-CN"/>
        </w:rPr>
        <w:t>。</w:t>
      </w:r>
    </w:p>
    <w:p w14:paraId="3F087799">
      <w:pPr>
        <w:spacing w:line="360" w:lineRule="auto"/>
        <w:rPr>
          <w:rFonts w:hint="eastAsia" w:eastAsia="宋体"/>
          <w:lang w:eastAsia="zh-CN"/>
        </w:rPr>
      </w:pPr>
      <w:r>
        <w:rPr>
          <w:rFonts w:hint="eastAsia"/>
        </w:rPr>
        <w:t>30.</w:t>
      </w:r>
      <w:r>
        <w:rPr>
          <w:rFonts w:hint="eastAsia" w:ascii="宋体" w:hAnsi="宋体" w:eastAsia="宋体" w:cs="宋体"/>
        </w:rPr>
        <w:t>▲</w:t>
      </w:r>
      <w:r>
        <w:rPr>
          <w:rFonts w:hint="eastAsia"/>
        </w:rPr>
        <w:t>可升级PiCCO技术监测功能模块或PiCCO技术单机产品，非漂浮导管热稀释法或无创阻抗法，可监测胸腔内血容量(ITBV)、血管外肺水(EVLW)，肺毛细血管通透性指数(PVPI)等参数，提供完整的血流动力学参数监测</w:t>
      </w:r>
      <w:r>
        <w:rPr>
          <w:rFonts w:hint="eastAsia"/>
          <w:lang w:eastAsia="zh-CN"/>
        </w:rPr>
        <w:t>。</w:t>
      </w:r>
    </w:p>
    <w:p w14:paraId="61F82B0E">
      <w:pPr>
        <w:spacing w:line="360" w:lineRule="auto"/>
        <w:rPr>
          <w:rFonts w:hint="eastAsia" w:eastAsia="宋体"/>
          <w:lang w:eastAsia="zh-CN"/>
        </w:rPr>
      </w:pPr>
      <w:r>
        <w:rPr>
          <w:rFonts w:hint="eastAsia"/>
        </w:rPr>
        <w:t>31.</w:t>
      </w:r>
      <w:r>
        <w:rPr>
          <w:rFonts w:hint="eastAsia" w:ascii="宋体" w:hAnsi="宋体" w:eastAsia="宋体" w:cs="宋体"/>
        </w:rPr>
        <w:t>▲</w:t>
      </w:r>
      <w:r>
        <w:rPr>
          <w:rFonts w:hint="eastAsia"/>
        </w:rPr>
        <w:t>支持升级FloTrac监测功能模块或可实现FloTrac技术单机产品，非漂浮导管热稀释法或无创阻抗法，可通过监测挠动脉压力提供连续心排量（CCO），每搏量变异（SVV），实时外周血管阻力（SVR）等监测参数，满足连续血流动力学监测需求</w:t>
      </w:r>
      <w:r>
        <w:rPr>
          <w:rFonts w:hint="eastAsia"/>
          <w:lang w:eastAsia="zh-CN"/>
        </w:rPr>
        <w:t>。</w:t>
      </w:r>
    </w:p>
    <w:p w14:paraId="44B703E7">
      <w:pPr>
        <w:spacing w:line="360" w:lineRule="auto"/>
        <w:rPr>
          <w:rFonts w:hint="eastAsia" w:eastAsia="宋体"/>
          <w:lang w:eastAsia="zh-CN"/>
        </w:rPr>
      </w:pPr>
      <w:r>
        <w:rPr>
          <w:rFonts w:hint="eastAsia"/>
        </w:rPr>
        <w:t>32.支持升级模块，进行RM呼吸力学监测，提供≥18项呼吸力学参数参数指标，可监测包括： PIF峰值吸气流量，PEF峰值呼气流量， WOB病人呼吸功，NIF负吸入压力，RSBI浅呼吸指数</w:t>
      </w:r>
      <w:r>
        <w:rPr>
          <w:rFonts w:hint="eastAsia"/>
          <w:lang w:eastAsia="zh-CN"/>
        </w:rPr>
        <w:t>。</w:t>
      </w:r>
    </w:p>
    <w:p w14:paraId="490FC262">
      <w:pPr>
        <w:spacing w:line="360" w:lineRule="auto"/>
        <w:rPr>
          <w:rFonts w:hint="eastAsia" w:eastAsia="宋体"/>
          <w:lang w:eastAsia="zh-CN"/>
        </w:rPr>
      </w:pPr>
      <w:r>
        <w:rPr>
          <w:rFonts w:hint="eastAsia"/>
        </w:rPr>
        <w:t>33.支持升级模块，进行ICG参数监测，可无创监测患者连续心排量</w:t>
      </w:r>
      <w:r>
        <w:rPr>
          <w:rFonts w:hint="eastAsia"/>
          <w:lang w:eastAsia="zh-CN"/>
        </w:rPr>
        <w:t>。</w:t>
      </w:r>
    </w:p>
    <w:p w14:paraId="7F5FD1DE">
      <w:pPr>
        <w:spacing w:line="360" w:lineRule="auto"/>
        <w:rPr>
          <w:rFonts w:hint="eastAsia" w:eastAsia="宋体"/>
          <w:lang w:eastAsia="zh-CN"/>
        </w:rPr>
      </w:pPr>
      <w:r>
        <w:rPr>
          <w:rFonts w:hint="eastAsia"/>
        </w:rPr>
        <w:t>34.支持升级模块，可与主流品牌的呼吸机、输注泵产品相连，实现呼吸机、输注泵设备的信息在监护仪上显示、存储、记录、打印或者用于参与计算。</w:t>
      </w:r>
    </w:p>
    <w:p w14:paraId="71555D38">
      <w:pPr>
        <w:spacing w:line="360" w:lineRule="auto"/>
        <w:rPr>
          <w:rFonts w:hint="eastAsia" w:eastAsia="宋体"/>
          <w:lang w:eastAsia="zh-CN"/>
        </w:rPr>
      </w:pPr>
      <w:r>
        <w:rPr>
          <w:rFonts w:hint="eastAsia"/>
        </w:rPr>
        <w:t>35.具有图形化报警指示功能</w:t>
      </w:r>
      <w:r>
        <w:rPr>
          <w:rFonts w:hint="eastAsia"/>
          <w:lang w:eastAsia="zh-CN"/>
        </w:rPr>
        <w:t>。</w:t>
      </w:r>
    </w:p>
    <w:p w14:paraId="4FAC3B51">
      <w:pPr>
        <w:spacing w:line="360" w:lineRule="auto"/>
        <w:rPr>
          <w:rFonts w:hint="eastAsia" w:eastAsia="宋体"/>
          <w:lang w:eastAsia="zh-CN"/>
        </w:rPr>
      </w:pPr>
      <w:r>
        <w:rPr>
          <w:rFonts w:hint="eastAsia"/>
        </w:rPr>
        <w:t>36.具有报警升级功能，当参数报警经过一定的时间未被处理或伴发了其他报警，就会升级到更高一个级别</w:t>
      </w:r>
      <w:r>
        <w:rPr>
          <w:rFonts w:hint="eastAsia"/>
          <w:lang w:eastAsia="zh-CN"/>
        </w:rPr>
        <w:t>。</w:t>
      </w:r>
    </w:p>
    <w:p w14:paraId="5E83ABF7">
      <w:pPr>
        <w:spacing w:line="360" w:lineRule="auto"/>
        <w:rPr>
          <w:rFonts w:hint="eastAsia" w:eastAsia="宋体"/>
          <w:lang w:eastAsia="zh-CN"/>
        </w:rPr>
      </w:pPr>
      <w:r>
        <w:rPr>
          <w:rFonts w:hint="eastAsia"/>
        </w:rPr>
        <w:t>37.具有特殊报警音，当监护仪在病人发生致命性参数报警时，发出特殊的报警音进行提示病人处于危急状态</w:t>
      </w:r>
      <w:r>
        <w:rPr>
          <w:rFonts w:hint="eastAsia"/>
          <w:lang w:eastAsia="zh-CN"/>
        </w:rPr>
        <w:t>。</w:t>
      </w:r>
    </w:p>
    <w:p w14:paraId="6854FFED">
      <w:pPr>
        <w:spacing w:line="360" w:lineRule="auto"/>
        <w:rPr>
          <w:rFonts w:hint="eastAsia" w:eastAsia="宋体"/>
          <w:lang w:eastAsia="zh-CN"/>
        </w:rPr>
      </w:pPr>
      <w:r>
        <w:rPr>
          <w:rFonts w:hint="eastAsia"/>
        </w:rPr>
        <w:t>38.支持根据病人的参数趋势变化，自动推送推荐报警限</w:t>
      </w:r>
      <w:r>
        <w:rPr>
          <w:rFonts w:hint="eastAsia"/>
          <w:lang w:eastAsia="zh-CN"/>
        </w:rPr>
        <w:t>。</w:t>
      </w:r>
    </w:p>
    <w:p w14:paraId="3AAA7542">
      <w:pPr>
        <w:spacing w:line="360" w:lineRule="auto"/>
        <w:rPr>
          <w:rFonts w:hint="eastAsia" w:eastAsia="宋体"/>
          <w:lang w:eastAsia="zh-CN"/>
        </w:rPr>
      </w:pPr>
      <w:r>
        <w:rPr>
          <w:rFonts w:hint="eastAsia"/>
        </w:rPr>
        <w:t>39.具备参数组合报警功能，可对患者同时多个参数变化给出统一报警提示，预示病人不同生理系统状态改变，提供≥10个预设组合报警，并允许自定义≥10个组合报警</w:t>
      </w:r>
      <w:r>
        <w:rPr>
          <w:rFonts w:hint="eastAsia"/>
          <w:lang w:eastAsia="zh-CN"/>
        </w:rPr>
        <w:t>。</w:t>
      </w:r>
    </w:p>
    <w:p w14:paraId="72FD8DEC">
      <w:pPr>
        <w:spacing w:line="360" w:lineRule="auto"/>
        <w:rPr>
          <w:rFonts w:hint="eastAsia" w:eastAsia="宋体"/>
          <w:lang w:eastAsia="zh-CN"/>
        </w:rPr>
      </w:pPr>
      <w:r>
        <w:rPr>
          <w:rFonts w:hint="eastAsia"/>
        </w:rPr>
        <w:t>40.标配具备血液动力学，药物计算，氧合计算，通气计算和肾功能计算功能</w:t>
      </w:r>
      <w:r>
        <w:rPr>
          <w:rFonts w:hint="eastAsia"/>
          <w:lang w:eastAsia="zh-CN"/>
        </w:rPr>
        <w:t>。</w:t>
      </w:r>
    </w:p>
    <w:p w14:paraId="35C0781F">
      <w:pPr>
        <w:spacing w:line="360" w:lineRule="auto"/>
        <w:rPr>
          <w:rFonts w:hint="eastAsia" w:eastAsia="宋体"/>
          <w:lang w:eastAsia="zh-CN"/>
        </w:rPr>
      </w:pPr>
      <w:r>
        <w:rPr>
          <w:rFonts w:hint="eastAsia"/>
        </w:rPr>
        <w:t>41.可升级血流动力学软件工具，显示完整血流动力学参数，并以图形化界面显示病人心脏收缩力，外周血管阻力等状态，提供电子化血流动力学实验记录，重点参数蛛网图显示评估病人相关参数变化，需提供产品截图证明材料</w:t>
      </w:r>
      <w:r>
        <w:rPr>
          <w:rFonts w:hint="eastAsia"/>
          <w:lang w:eastAsia="zh-CN"/>
        </w:rPr>
        <w:t>。</w:t>
      </w:r>
    </w:p>
    <w:p w14:paraId="6BA67E59">
      <w:pPr>
        <w:spacing w:line="360" w:lineRule="auto"/>
        <w:rPr>
          <w:rFonts w:hint="eastAsia" w:eastAsia="宋体"/>
          <w:lang w:eastAsia="zh-CN"/>
        </w:rPr>
      </w:pPr>
      <w:r>
        <w:rPr>
          <w:rFonts w:hint="eastAsia"/>
        </w:rPr>
        <w:t>42.提供麻醉平衡软件工具，数字化指标显示病人镇静、镇痛、肌松三方面麻醉状态，自动提示病人三低状态，并予以计时，图形化显示病人脑状态，可进行Aldrete复苏评分，满足临床对病人复苏拔管的评估，需提供产品截图证明材料</w:t>
      </w:r>
      <w:r>
        <w:rPr>
          <w:rFonts w:hint="eastAsia"/>
          <w:lang w:eastAsia="zh-CN"/>
        </w:rPr>
        <w:t>。</w:t>
      </w:r>
    </w:p>
    <w:p w14:paraId="1B51A37E">
      <w:pPr>
        <w:spacing w:line="360" w:lineRule="auto"/>
        <w:rPr>
          <w:rFonts w:hint="eastAsia" w:eastAsia="宋体"/>
          <w:lang w:eastAsia="zh-CN"/>
        </w:rPr>
      </w:pPr>
      <w:r>
        <w:rPr>
          <w:rFonts w:hint="eastAsia"/>
        </w:rPr>
        <w:t>43.支持≥100小时趋势表和趋势图回顾，最小分辨率1分钟</w:t>
      </w:r>
      <w:r>
        <w:rPr>
          <w:rFonts w:hint="eastAsia"/>
          <w:lang w:eastAsia="zh-CN"/>
        </w:rPr>
        <w:t>。</w:t>
      </w:r>
    </w:p>
    <w:p w14:paraId="6030D6E9">
      <w:pPr>
        <w:spacing w:line="360" w:lineRule="auto"/>
        <w:rPr>
          <w:rFonts w:hint="eastAsia" w:eastAsia="宋体"/>
          <w:lang w:eastAsia="zh-CN"/>
        </w:rPr>
      </w:pPr>
      <w:r>
        <w:rPr>
          <w:rFonts w:hint="eastAsia"/>
        </w:rPr>
        <w:t>44.支持≥</w:t>
      </w:r>
      <w:r>
        <w:rPr>
          <w:rFonts w:hint="eastAsia"/>
          <w:lang w:val="en-US" w:eastAsia="zh-CN"/>
        </w:rPr>
        <w:t>6</w:t>
      </w:r>
      <w:bookmarkStart w:id="0" w:name="_GoBack"/>
      <w:bookmarkEnd w:id="0"/>
      <w:r>
        <w:rPr>
          <w:rFonts w:hint="eastAsia"/>
        </w:rPr>
        <w:t>00条事件回顾。每条报警事件至少能够存储32秒三道相关波形，以及报警触发时所有测量参数值</w:t>
      </w:r>
      <w:r>
        <w:rPr>
          <w:rFonts w:hint="eastAsia"/>
          <w:lang w:eastAsia="zh-CN"/>
        </w:rPr>
        <w:t>。</w:t>
      </w:r>
    </w:p>
    <w:p w14:paraId="19257DAD">
      <w:pPr>
        <w:spacing w:line="360" w:lineRule="auto"/>
        <w:rPr>
          <w:rFonts w:hint="eastAsia" w:eastAsia="宋体"/>
          <w:lang w:eastAsia="zh-CN"/>
        </w:rPr>
      </w:pPr>
      <w:r>
        <w:rPr>
          <w:rFonts w:hint="eastAsia"/>
        </w:rPr>
        <w:t>45.具备≥40小时全息波形的存储与回顾功能</w:t>
      </w:r>
      <w:r>
        <w:rPr>
          <w:rFonts w:hint="eastAsia"/>
          <w:lang w:eastAsia="zh-CN"/>
        </w:rPr>
        <w:t>。</w:t>
      </w:r>
    </w:p>
    <w:p w14:paraId="67AC2301">
      <w:pPr>
        <w:spacing w:line="360" w:lineRule="auto"/>
        <w:rPr>
          <w:rFonts w:hint="eastAsia" w:eastAsia="宋体"/>
          <w:lang w:eastAsia="zh-CN"/>
        </w:rPr>
      </w:pPr>
      <w:r>
        <w:rPr>
          <w:rFonts w:hint="eastAsia"/>
        </w:rPr>
        <w:t>46.支持≥100小时ST波形片段的存储与回顾</w:t>
      </w:r>
      <w:r>
        <w:rPr>
          <w:rFonts w:hint="eastAsia"/>
          <w:lang w:eastAsia="zh-CN"/>
        </w:rPr>
        <w:t>。</w:t>
      </w:r>
    </w:p>
    <w:p w14:paraId="61231C9D">
      <w:pPr>
        <w:spacing w:line="360" w:lineRule="auto"/>
        <w:rPr>
          <w:rFonts w:hint="eastAsia" w:eastAsia="宋体"/>
          <w:lang w:eastAsia="zh-CN"/>
        </w:rPr>
      </w:pPr>
      <w:r>
        <w:rPr>
          <w:rFonts w:hint="eastAsia"/>
        </w:rPr>
        <w:t>47.患者离开科室，监护仪状态由接收患者到解除患者后，患者数据不删除，支持在监护仪回顾历史病人数据</w:t>
      </w:r>
      <w:r>
        <w:rPr>
          <w:rFonts w:hint="eastAsia"/>
          <w:lang w:eastAsia="zh-CN"/>
        </w:rPr>
        <w:t>。</w:t>
      </w:r>
    </w:p>
    <w:p w14:paraId="07BA0E0C">
      <w:pPr>
        <w:spacing w:line="360" w:lineRule="auto"/>
        <w:rPr>
          <w:rFonts w:hint="eastAsia" w:eastAsia="宋体"/>
          <w:lang w:eastAsia="zh-CN"/>
        </w:rPr>
      </w:pPr>
      <w:r>
        <w:rPr>
          <w:rFonts w:hint="eastAsia"/>
        </w:rPr>
        <w:t>48.工作模式提供：监护模式、待机模式、抢救模式，体外循环模式、插管模式，夜间模式、隐私模式、演示模式</w:t>
      </w:r>
      <w:r>
        <w:rPr>
          <w:rFonts w:hint="eastAsia"/>
          <w:lang w:eastAsia="zh-CN"/>
        </w:rPr>
        <w:t>。</w:t>
      </w:r>
    </w:p>
    <w:p w14:paraId="2B4A1247">
      <w:pPr>
        <w:spacing w:line="360" w:lineRule="auto"/>
        <w:rPr>
          <w:rFonts w:hint="eastAsia"/>
        </w:rPr>
      </w:pPr>
      <w:r>
        <w:rPr>
          <w:rFonts w:hint="eastAsia"/>
        </w:rPr>
        <w:t>49.支持与除颤监护仪，遥测，生命体征监测仪、呼吸机混合联通至中心监护系统，实现护士站的集中管理</w:t>
      </w:r>
      <w:r>
        <w:rPr>
          <w:rFonts w:hint="eastAsia"/>
          <w:lang w:eastAsia="zh-CN"/>
        </w:rPr>
        <w:t>。</w:t>
      </w:r>
    </w:p>
    <w:sectPr>
      <w:headerReference r:id="rId3" w:type="default"/>
      <w:footerReference r:id="rId4" w:type="even"/>
      <w:pgSz w:w="11907" w:h="16840"/>
      <w:pgMar w:top="1440" w:right="1800" w:bottom="1440" w:left="1800" w:header="851" w:footer="992" w:gutter="0"/>
      <w:pgNumType w:fmt="decimal"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A3AA7">
    <w:pPr>
      <w:pStyle w:val="7"/>
      <w:framePr w:wrap="around" w:vAnchor="text" w:hAnchor="margin" w:xAlign="center" w:y="1"/>
      <w:rPr>
        <w:rStyle w:val="14"/>
      </w:rPr>
    </w:pPr>
    <w:r>
      <w:fldChar w:fldCharType="begin"/>
    </w:r>
    <w:r>
      <w:rPr>
        <w:rStyle w:val="14"/>
      </w:rPr>
      <w:instrText xml:space="preserve">PAGE  </w:instrText>
    </w:r>
    <w:r>
      <w:fldChar w:fldCharType="end"/>
    </w:r>
  </w:p>
  <w:p w14:paraId="36CEA09A">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F2E8A">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OTdjNjc4NzdjMTU2YzRhYmI2ZjZjNzdkODRjMmMifQ=="/>
  </w:docVars>
  <w:rsids>
    <w:rsidRoot w:val="00172A27"/>
    <w:rsid w:val="000350F3"/>
    <w:rsid w:val="00080422"/>
    <w:rsid w:val="000C15CA"/>
    <w:rsid w:val="001006BD"/>
    <w:rsid w:val="00125B6B"/>
    <w:rsid w:val="00172A27"/>
    <w:rsid w:val="002955BD"/>
    <w:rsid w:val="00351AAB"/>
    <w:rsid w:val="003E496D"/>
    <w:rsid w:val="004745F1"/>
    <w:rsid w:val="006327B3"/>
    <w:rsid w:val="006D15D7"/>
    <w:rsid w:val="007730F4"/>
    <w:rsid w:val="007B69F6"/>
    <w:rsid w:val="00923FF9"/>
    <w:rsid w:val="00924869"/>
    <w:rsid w:val="009E167C"/>
    <w:rsid w:val="00A522CF"/>
    <w:rsid w:val="00B800A2"/>
    <w:rsid w:val="00B80AB9"/>
    <w:rsid w:val="00BE59BE"/>
    <w:rsid w:val="00DD456A"/>
    <w:rsid w:val="00DE7698"/>
    <w:rsid w:val="00EB52B5"/>
    <w:rsid w:val="00F0004B"/>
    <w:rsid w:val="00F357BB"/>
    <w:rsid w:val="02AB3D8E"/>
    <w:rsid w:val="03633F1C"/>
    <w:rsid w:val="041F3B81"/>
    <w:rsid w:val="04933EEE"/>
    <w:rsid w:val="0671705A"/>
    <w:rsid w:val="06930608"/>
    <w:rsid w:val="06F17EFC"/>
    <w:rsid w:val="0B5B4F02"/>
    <w:rsid w:val="0DBB4607"/>
    <w:rsid w:val="11832F6A"/>
    <w:rsid w:val="12731A5A"/>
    <w:rsid w:val="163E0F19"/>
    <w:rsid w:val="250A26FB"/>
    <w:rsid w:val="2C6543E0"/>
    <w:rsid w:val="2C8B2D69"/>
    <w:rsid w:val="2CDA7642"/>
    <w:rsid w:val="2E7B10F3"/>
    <w:rsid w:val="3049453D"/>
    <w:rsid w:val="314A6806"/>
    <w:rsid w:val="321005A9"/>
    <w:rsid w:val="35F35CD0"/>
    <w:rsid w:val="3B2B0D3F"/>
    <w:rsid w:val="3C516F30"/>
    <w:rsid w:val="43D67156"/>
    <w:rsid w:val="43EE4EA2"/>
    <w:rsid w:val="4C05450C"/>
    <w:rsid w:val="4F3B32F9"/>
    <w:rsid w:val="588B5CDE"/>
    <w:rsid w:val="5AC1637E"/>
    <w:rsid w:val="5FAF4A19"/>
    <w:rsid w:val="61FF01EB"/>
    <w:rsid w:val="63255A3B"/>
    <w:rsid w:val="66672A38"/>
    <w:rsid w:val="67575AB6"/>
    <w:rsid w:val="686A00E6"/>
    <w:rsid w:val="69AC07F6"/>
    <w:rsid w:val="6D350CE8"/>
    <w:rsid w:val="6EEC3C3A"/>
    <w:rsid w:val="70852234"/>
    <w:rsid w:val="70E63E80"/>
    <w:rsid w:val="744E3F2E"/>
    <w:rsid w:val="74942A15"/>
    <w:rsid w:val="769B148E"/>
    <w:rsid w:val="78A855E2"/>
    <w:rsid w:val="79673535"/>
    <w:rsid w:val="7C992B6D"/>
    <w:rsid w:val="7F4A4D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Lines="50" w:line="360" w:lineRule="auto"/>
    </w:pPr>
    <w:rPr>
      <w:rFonts w:eastAsia="仿宋_GB2312"/>
      <w:sz w:val="24"/>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toc 3"/>
    <w:basedOn w:val="1"/>
    <w:next w:val="1"/>
    <w:semiHidden/>
    <w:qFormat/>
    <w:uiPriority w:val="0"/>
    <w:pPr>
      <w:spacing w:beforeLines="100"/>
    </w:pPr>
    <w:rPr>
      <w:b/>
      <w:sz w:val="24"/>
      <w:u w:val="single"/>
    </w:rPr>
  </w:style>
  <w:style w:type="paragraph" w:styleId="5">
    <w:name w:val="Date"/>
    <w:basedOn w:val="1"/>
    <w:next w:val="1"/>
    <w:qFormat/>
    <w:uiPriority w:val="0"/>
    <w:rPr>
      <w:szCs w:val="20"/>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jc w:val="center"/>
    </w:pPr>
    <w:rPr>
      <w:rFonts w:eastAsia="黑体"/>
      <w:sz w:val="36"/>
    </w:rPr>
  </w:style>
  <w:style w:type="paragraph" w:styleId="10">
    <w:name w:val="toc 2"/>
    <w:basedOn w:val="1"/>
    <w:next w:val="1"/>
    <w:semiHidden/>
    <w:qFormat/>
    <w:uiPriority w:val="0"/>
    <w:pPr>
      <w:spacing w:beforeLines="100"/>
    </w:pPr>
    <w:rPr>
      <w:rFonts w:eastAsia="黑体"/>
      <w:sz w:val="28"/>
    </w:r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zjuv</Company>
  <Pages>3</Pages>
  <Words>2072</Words>
  <Characters>2339</Characters>
  <Lines>25</Lines>
  <Paragraphs>7</Paragraphs>
  <TotalTime>8</TotalTime>
  <ScaleCrop>false</ScaleCrop>
  <LinksUpToDate>false</LinksUpToDate>
  <CharactersWithSpaces>2343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2024-10-28T10:34:00Z</dcterms:created>
  <dc:creator>国资处</dc:creator>
  <cp:lastModifiedBy>龙兴之地出云龙</cp:lastModifiedBy>
  <cp:lastPrinted>2024-11-07T01:47:00Z</cp:lastPrinted>
  <dcterms:modified xsi:type="dcterms:W3CDTF">2024-11-22T06:52:13Z</dcterms:modified>
  <dc:title>徐州医学院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1B68EB83F1BF44BE838B69F632A29E49_13</vt:lpwstr>
  </property>
</Properties>
</file>