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4C6C5">
      <w:pPr>
        <w:pStyle w:val="2"/>
        <w:bidi w:val="0"/>
        <w:jc w:val="center"/>
        <w:rPr>
          <w:rFonts w:hint="eastAsia"/>
          <w:sz w:val="36"/>
          <w:szCs w:val="21"/>
          <w:lang w:val="en-US" w:eastAsia="zh-CN"/>
        </w:rPr>
      </w:pPr>
      <w:r>
        <w:rPr>
          <w:rFonts w:hint="eastAsia"/>
          <w:sz w:val="36"/>
          <w:szCs w:val="21"/>
          <w:lang w:val="en-US" w:eastAsia="zh-CN"/>
        </w:rPr>
        <w:t>模块监护仪（10万/台、1台）</w:t>
      </w:r>
    </w:p>
    <w:p w14:paraId="11C415A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监护仪结构：</w:t>
      </w:r>
    </w:p>
    <w:p w14:paraId="3A5749F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1.模块化插件式床边监护仪，主机、显示屏和插件槽一体化设计，主机插槽数≥6个</w:t>
      </w:r>
    </w:p>
    <w:p w14:paraId="6050C6D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2.监护仪主机（非辅助插件箱）每个槽位均具备插件模块红外通讯接口以及金属硬件通讯接口（非供电接口），保证模块通讯速率及稳定性，提供监护仪主机插槽图片证明</w:t>
      </w:r>
    </w:p>
    <w:p w14:paraId="5E1C4EE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3.▲≥15.6英寸彩色电容触摸屏，高分辨率≥1920×1080像素，≥10通道显示，显示屏亮度自动调节，屏幕支持手势滑动操作，支持穿戴医用防护手套操作</w:t>
      </w:r>
    </w:p>
    <w:p w14:paraId="307C04E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4.采用无风扇设计</w:t>
      </w:r>
    </w:p>
    <w:p w14:paraId="5D64A8C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5.可内置高能锂电池，供电时间≥2小时</w:t>
      </w:r>
    </w:p>
    <w:p w14:paraId="3B5B7CF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6.配置≥4个USB接口，支持连接存储介质、鼠标、键盘、条码扫描枪等USB设备</w:t>
      </w:r>
    </w:p>
    <w:p w14:paraId="0EB504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监测参数：</w:t>
      </w:r>
    </w:p>
    <w:p w14:paraId="25AA0FC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7.基本功能模块支持心电，呼吸，心率，无创血压，血氧饱和度，脉搏，旁流EtCO2，双通道体温和双通道有创血压的同时监测，旁流EtCO2监测模块支持升级顺磁氧监测技术进行氧气监测，水槽要求易用快速更换。</w:t>
      </w:r>
    </w:p>
    <w:p w14:paraId="3325E97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8.支持房颤及室上性心律失常分析功能，如：室上性心动过速，SVCs/min等，标配支持≥27种实时心律失常分析</w:t>
      </w:r>
    </w:p>
    <w:p w14:paraId="56D164A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9.▲支持≥3通道心电波形同步分析，可进行多导心电分析，提供产品界面、手册截图或技术专利证名材料</w:t>
      </w:r>
    </w:p>
    <w:p w14:paraId="5911260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10.无创血压提供手动、自动间隔、连续、序列、整点五种测量模式</w:t>
      </w:r>
    </w:p>
    <w:p w14:paraId="63D63E1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11.NIBP 成人病人类型收缩压测量：25～290mmHg</w:t>
      </w:r>
    </w:p>
    <w:p w14:paraId="7296B9E0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12.配置指套式血氧探头，支持浸泡清洁与消毒，防水等级IPx7</w:t>
      </w:r>
    </w:p>
    <w:p w14:paraId="320BC7E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13.支持双通道有创压IBP监测，支持升级多达6通道有创压监测</w:t>
      </w:r>
    </w:p>
    <w:p w14:paraId="3E67BD9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14.IBP有创压测量范围：-50～360mmHg</w:t>
      </w:r>
    </w:p>
    <w:p w14:paraId="23A0252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15.支持多达6道IBP波形叠加显示，满足临床对比查看和节约显示空间的需求</w:t>
      </w:r>
    </w:p>
    <w:p w14:paraId="60CE924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16.支持升级主流、微流EtCO2监测模块。</w:t>
      </w:r>
    </w:p>
    <w:p w14:paraId="45CBF40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17.支持升级麻醉深度BIS、肌松NMT模块，模块作为监护仪模块通过三类注册，非其他品牌麻醉深度、肌松单机连接或单独使用，须提供所售监护仪注册证证明具备该功能</w:t>
      </w:r>
    </w:p>
    <w:p w14:paraId="2265EE2F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18.支持升级脑电图EEG，振幅整合脑电图aEEG监测模块，可提供4通道脑电图以及DSA致密频谱密度查看</w:t>
      </w:r>
    </w:p>
    <w:p w14:paraId="5576B0C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19.▲</w:t>
      </w:r>
      <w:bookmarkStart w:id="0" w:name="_GoBack"/>
      <w:r>
        <w:rPr>
          <w:rFonts w:hint="eastAsia"/>
          <w:sz w:val="24"/>
          <w:szCs w:val="24"/>
        </w:rPr>
        <w:t>支持升级PiCCO技术监测功能模块，非漂浮导管热稀释法，可监测胸腔内血容量(ITBV)、血管外肺水(EVLW</w:t>
      </w:r>
      <w:bookmarkEnd w:id="0"/>
      <w:r>
        <w:rPr>
          <w:rFonts w:hint="eastAsia"/>
          <w:sz w:val="24"/>
          <w:szCs w:val="24"/>
        </w:rPr>
        <w:t>)，肺毛细血管通透性指数(PVPI)等参数，提供完整的血流动力学参数监测</w:t>
      </w:r>
    </w:p>
    <w:p w14:paraId="62DBF37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20.支持升级模块，可与主流品牌的呼吸机、输注泵产品相连，实现呼吸机、输注泵设备的信息在监护仪上显示、存储、记录、打印或者用于参与计算。</w:t>
      </w:r>
    </w:p>
    <w:p w14:paraId="0265851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系统功能：</w:t>
      </w:r>
    </w:p>
    <w:p w14:paraId="7C8DBAC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21.具有图形化报警指示功能，看报警信息更容易</w:t>
      </w:r>
    </w:p>
    <w:p w14:paraId="626B1F58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22.具有报警升级功能，当参数报警经过一定的时间未被处理或伴发了其他报警，就会升级到更高一个级别</w:t>
      </w:r>
    </w:p>
    <w:p w14:paraId="603E888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23.具有特殊报警音，当监护仪在病人发生致命性参数报警时，发出特殊的报警音进行提示病人处于危急状态</w:t>
      </w:r>
    </w:p>
    <w:p w14:paraId="401D1FA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24.支持根据病人的参数趋势变化，自动推送推荐报警限</w:t>
      </w:r>
    </w:p>
    <w:p w14:paraId="7E38792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25.具备参数组合报警功能，可对患者同时多个参数变化给出统一报警提示，预示病人不同生理系统状态改变，提供≥10个预设组合报警，并允许自定义≥10个组合报警</w:t>
      </w:r>
    </w:p>
    <w:p w14:paraId="1C9FBF0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26.支持升级血流动力学软件工具，显示完整血流动力学参数，并以图形化界面显示病人心脏收缩力，外周血管阻力等状态，提供电子化血流动力学实验记录，重点参数蛛网图显示评估病人相关参数变化</w:t>
      </w:r>
    </w:p>
    <w:p w14:paraId="6605B6F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27.提供输注泵用药信息回顾工具，可同时间轴显示病人生命体征参数及用药信息回顾，呈现病人生命体征变化趋势与药物输注流速变化之间的关系</w:t>
      </w:r>
    </w:p>
    <w:p w14:paraId="15F3E83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28.患者离开科室，监护仪状态由接收患者到解除患者后，患者数据不删除，支持在监护仪回顾历史病人数据</w:t>
      </w:r>
    </w:p>
    <w:p w14:paraId="2F6E1195"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29.工作模式提供：监护模式、待机模式、抢救模式，体外循环模式、插管模式，夜间模式、隐私模式、演示模式</w:t>
      </w:r>
      <w:r>
        <w:rPr>
          <w:rFonts w:hint="eastAsia"/>
          <w:sz w:val="24"/>
          <w:szCs w:val="24"/>
          <w:lang w:val="en-US" w:eastAsia="zh-CN"/>
        </w:rPr>
        <w:t>等</w:t>
      </w:r>
    </w:p>
    <w:p w14:paraId="3EAC83E3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30.支持与除颤监护仪，遥测，生命体征监测仪、呼吸机混合联通至中心监护系统，实现护士站的集中管理</w:t>
      </w:r>
    </w:p>
    <w:p w14:paraId="48DCA60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产品设计与认证：</w:t>
      </w:r>
    </w:p>
    <w:p w14:paraId="18EBB79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31.产品通过国家III类注册，具备FDA认证，CE MDD认证</w:t>
      </w:r>
    </w:p>
    <w:p w14:paraId="47A0683C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32.产品设计使用年限≥10年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D4139"/>
    <w:rsid w:val="1B6433D0"/>
    <w:rsid w:val="42CD4139"/>
    <w:rsid w:val="53B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2025-11-13T01:37:00Z</dcterms:created>
  <dc:creator>龙兴之地出云龙</dc:creator>
  <cp:lastModifiedBy>龙兴之地出云龙</cp:lastModifiedBy>
  <dcterms:modified xsi:type="dcterms:W3CDTF">2025-11-13T01:39:38Z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9F9EC36D045F4EEDBCF575EE030C289B_11</vt:lpwstr>
  </property>
  <property fmtid="{D5CDD505-2E9C-101B-9397-08002B2CF9AE}" pid="4" name="KSOTemplateDocerSaveRecord">
    <vt:lpwstr>eyJoZGlkIjoiMjQ3Njg3ODFhZmMyYWM1MjM2Zjc3ZTkzZjlmZmRhMGMiLCJ1c2VySWQiOiIzNTgzMDI3NDYifQ==</vt:lpwstr>
  </property>
</Properties>
</file>