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CEA24">
      <w:pPr>
        <w:jc w:val="center"/>
        <w:rPr>
          <w:rFonts w:hint="eastAsia"/>
          <w:b/>
          <w:bCs/>
          <w:color w:val="auto"/>
          <w:sz w:val="32"/>
        </w:rPr>
      </w:pPr>
      <w:r>
        <w:rPr>
          <w:rFonts w:hint="eastAsia"/>
          <w:b/>
          <w:bCs/>
          <w:color w:val="auto"/>
          <w:sz w:val="32"/>
        </w:rPr>
        <w:t>自动洗胃机</w:t>
      </w:r>
      <w:r>
        <w:rPr>
          <w:rFonts w:hint="eastAsia"/>
          <w:b/>
          <w:bCs/>
          <w:color w:val="auto"/>
          <w:sz w:val="32"/>
          <w:lang w:val="en-US" w:eastAsia="zh-CN"/>
        </w:rPr>
        <w:t>要求</w:t>
      </w:r>
      <w:r>
        <w:rPr>
          <w:rFonts w:hint="eastAsia"/>
          <w:b/>
          <w:bCs/>
          <w:color w:val="auto"/>
          <w:sz w:val="32"/>
        </w:rPr>
        <w:t>技术参数</w:t>
      </w:r>
    </w:p>
    <w:p w14:paraId="2CA61F3D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数量：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 xml:space="preserve">台 </w:t>
      </w:r>
    </w:p>
    <w:p w14:paraId="673C5507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预算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：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19800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元/台。</w:t>
      </w:r>
    </w:p>
    <w:p w14:paraId="663DBDB2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免费保修期至少3年。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此条件必须满足。</w:t>
      </w:r>
    </w:p>
    <w:p w14:paraId="05CD582E">
      <w:pPr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387E1222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一、功能要求</w:t>
      </w:r>
    </w:p>
    <w:p w14:paraId="5972ADE8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1、采用无油膜式泵。（提供产品使用说明书证明材料，实物图片证明）</w:t>
      </w:r>
    </w:p>
    <w:p w14:paraId="5C33EEB8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具备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单片机自动压力反馈控制。</w:t>
      </w:r>
    </w:p>
    <w:p w14:paraId="569FC057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3、具有强力换向防堵塞结构。</w:t>
      </w:r>
    </w:p>
    <w:p w14:paraId="07D1A84C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4、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点动控制进出胃液量平衡控制功能。</w:t>
      </w:r>
    </w:p>
    <w:p w14:paraId="53109A9F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5、进出胃压力数字显示。（提供产品实物显示图片证明材料）</w:t>
      </w:r>
    </w:p>
    <w:p w14:paraId="64A3FA36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6、具有进出胃液路分离控制结构，防止管路污染（提供产品使用说明书证明材料或专利证明）。</w:t>
      </w:r>
    </w:p>
    <w:p w14:paraId="79E7DD40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7、具有压力、液量双重安全保护功能。</w:t>
      </w:r>
    </w:p>
    <w:p w14:paraId="603C6F39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8、预置式进出胃压力设置。（提供产品使用说明书证明材料）</w:t>
      </w:r>
    </w:p>
    <w:p w14:paraId="4DD3B43B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9、在常温、低温、高温、湿热条件下，洗胃周期≤28s（提供产品检验报告证明材料）</w:t>
      </w:r>
    </w:p>
    <w:p w14:paraId="7A0F1A60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10、适用范围：供医疗单位作抢救服毒、食物中毒及手术前洗胃用。（提供产品注册证证明材料）</w:t>
      </w:r>
    </w:p>
    <w:p w14:paraId="0375CF22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11、洗胃过程中，医生可根据病人情况随时调节设定洗胃压力。（提供产品使用说明书证明材料）</w:t>
      </w:r>
    </w:p>
    <w:p w14:paraId="19687960">
      <w:pPr>
        <w:spacing w:line="360" w:lineRule="auto"/>
        <w:ind w:left="-2" w:leftChars="-1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12、仪器的压力容器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应能承受12.7X104PA压力不破裂（提供产品检验报告证明材料）</w:t>
      </w:r>
    </w:p>
    <w:p w14:paraId="0E4BB00B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13、管路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应在负压8.0X104PA时不吸扁，在正压9.3X104pA时不爆破（提供产品检验报告证明材料）</w:t>
      </w:r>
    </w:p>
    <w:p w14:paraId="62F18968">
      <w:pPr>
        <w:spacing w:line="360" w:lineRule="auto"/>
        <w:ind w:left="-2" w:leftChars="-1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5F2B58CA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二、技术参数</w:t>
      </w:r>
    </w:p>
    <w:p w14:paraId="584CBE65">
      <w:pPr>
        <w:spacing w:line="360" w:lineRule="auto"/>
        <w:ind w:left="780" w:hanging="36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1、洗胃压力：47kPa-55kPa</w:t>
      </w:r>
    </w:p>
    <w:p w14:paraId="32FBD943">
      <w:pPr>
        <w:spacing w:line="360" w:lineRule="auto"/>
        <w:ind w:left="780" w:hanging="36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2、出胃液量：≤450ml/次</w:t>
      </w:r>
    </w:p>
    <w:p w14:paraId="34E45203">
      <w:pPr>
        <w:spacing w:line="360" w:lineRule="auto"/>
        <w:ind w:left="780" w:hanging="36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3、进胃液量：≤350ml/次</w:t>
      </w:r>
    </w:p>
    <w:p w14:paraId="07AA3CFC">
      <w:pPr>
        <w:spacing w:line="360" w:lineRule="auto"/>
        <w:ind w:left="780" w:hanging="36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4、液量平衡：≤250ml/次</w:t>
      </w:r>
    </w:p>
    <w:p w14:paraId="74B28000">
      <w:pPr>
        <w:spacing w:line="360" w:lineRule="auto"/>
        <w:ind w:left="780" w:hanging="36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5、压力设置状态（调压）: 47kPa-60 kPa</w:t>
      </w:r>
    </w:p>
    <w:p w14:paraId="3B0CB4D6">
      <w:pPr>
        <w:spacing w:line="360" w:lineRule="auto"/>
        <w:ind w:left="780" w:hanging="36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6、噪音≤58dB（提供产品检验报告证明材料）</w:t>
      </w:r>
    </w:p>
    <w:p w14:paraId="4524F532">
      <w:pPr>
        <w:spacing w:line="360" w:lineRule="auto"/>
        <w:ind w:left="780" w:hanging="36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</w:p>
    <w:p w14:paraId="11EA11D7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主机、标准附件清单</w:t>
      </w:r>
    </w:p>
    <w:p w14:paraId="52962381">
      <w:pPr>
        <w:spacing w:line="360" w:lineRule="auto"/>
        <w:ind w:left="851" w:hanging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1、主机                                1台</w:t>
      </w:r>
    </w:p>
    <w:p w14:paraId="6F98AD9E">
      <w:pPr>
        <w:spacing w:line="360" w:lineRule="auto"/>
        <w:ind w:left="851" w:hanging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2、一次性使用负压引流（吸引）接管      3包</w:t>
      </w:r>
    </w:p>
    <w:p w14:paraId="0F881696">
      <w:pPr>
        <w:spacing w:line="360" w:lineRule="auto"/>
        <w:ind w:left="851" w:hanging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3、一次性使用胃管                      3包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ab/>
      </w:r>
    </w:p>
    <w:p w14:paraId="10E0FE5E">
      <w:pPr>
        <w:spacing w:line="360" w:lineRule="auto"/>
        <w:ind w:left="851" w:hanging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4、电源线                              1根</w:t>
      </w:r>
    </w:p>
    <w:p w14:paraId="62C11555">
      <w:pPr>
        <w:ind w:firstLine="5040" w:firstLineChars="2100"/>
        <w:rPr>
          <w:rFonts w:hint="eastAsia"/>
          <w:b w:val="0"/>
          <w:bCs w:val="0"/>
          <w:color w:val="auto"/>
          <w:sz w:val="24"/>
        </w:rPr>
      </w:pPr>
    </w:p>
    <w:p w14:paraId="4D59C80B">
      <w:pPr>
        <w:ind w:left="0" w:leftChars="0" w:firstLine="0" w:firstLineChars="0"/>
        <w:jc w:val="both"/>
        <w:rPr>
          <w:rFonts w:hint="eastAsia"/>
          <w:b w:val="0"/>
          <w:bCs w:val="0"/>
          <w:color w:val="auto"/>
          <w:sz w:val="24"/>
        </w:rPr>
      </w:pPr>
    </w:p>
    <w:p w14:paraId="44887015">
      <w:pPr>
        <w:spacing w:line="360" w:lineRule="auto"/>
        <w:ind w:left="0" w:leftChars="0" w:firstLine="0" w:firstLineChars="0"/>
        <w:jc w:val="both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特别说明：</w:t>
      </w:r>
    </w:p>
    <w:p w14:paraId="20AE5CA1">
      <w:pPr>
        <w:spacing w:line="360" w:lineRule="auto"/>
        <w:ind w:left="0" w:leftChars="0" w:firstLine="562" w:firstLineChars="2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以上内容要求提供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各种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证明材料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的，供应商在报价材料内必须提供，而且要标识出对应的条件和对应的材料页码。如不提供或未写明标识，以材料不全处置，不能参加询价评标。</w:t>
      </w:r>
    </w:p>
    <w:p w14:paraId="6376C24F">
      <w:pPr>
        <w:spacing w:line="360" w:lineRule="auto"/>
        <w:ind w:left="0" w:leftChars="0" w:firstLine="562" w:firstLineChars="20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9D64769">
      <w:pPr>
        <w:wordWrap w:val="0"/>
        <w:spacing w:line="360" w:lineRule="auto"/>
        <w:ind w:left="0" w:leftChars="0" w:firstLine="480" w:firstLineChars="200"/>
        <w:jc w:val="right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招采办     </w:t>
      </w:r>
    </w:p>
    <w:p w14:paraId="39738E04">
      <w:pPr>
        <w:spacing w:line="360" w:lineRule="auto"/>
        <w:ind w:left="0" w:leftChars="0" w:firstLine="480" w:firstLineChars="200"/>
        <w:jc w:val="right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2025年12月10日</w:t>
      </w:r>
    </w:p>
    <w:sectPr>
      <w:pgSz w:w="11907" w:h="16840"/>
      <w:pgMar w:top="1127" w:right="1797" w:bottom="1134" w:left="1797" w:header="851" w:footer="992" w:gutter="0"/>
      <w:cols w:space="720" w:num="1"/>
      <w:docGrid w:type="lines" w:linePitch="37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isplayHorizontalDrawingGridEvery w:val="0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A5294"/>
    <w:rsid w:val="22A918EC"/>
    <w:rsid w:val="38624592"/>
    <w:rsid w:val="48645996"/>
    <w:rsid w:val="6B6248F8"/>
    <w:rsid w:val="7EE624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qFormat/>
    <w:uiPriority w:val="0"/>
  </w:style>
  <w:style w:type="paragraph" w:customStyle="1" w:styleId="6">
    <w:name w:val="页脚1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7">
    <w:name w:val="页脚 字符"/>
    <w:link w:val="6"/>
    <w:qFormat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9">
    <w:name w:val="页眉 字符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668</Words>
  <Characters>745</Characters>
  <Lines>0</Lines>
  <Paragraphs>0</Paragraphs>
  <TotalTime>1</TotalTime>
  <ScaleCrop>false</ScaleCrop>
  <LinksUpToDate>false</LinksUpToDate>
  <CharactersWithSpaces>847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2025-12-10T02:56:00Z</dcterms:created>
  <dc:creator>龙兴之地出云龙</dc:creator>
  <cp:lastModifiedBy>龙兴之地出云龙</cp:lastModifiedBy>
  <dcterms:modified xsi:type="dcterms:W3CDTF">2025-12-10T08:19:59Z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eyJoZGlkIjoiMjQ3Njg3ODFhZmMyYWM1MjM2Zjc3ZTkzZjlmZmRhMGMiLCJ1c2VySWQiOiIzNTgzMDI3NDYifQ==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FCBA2D321A13404587E497E0A5DF70F2_13</vt:lpwstr>
  </property>
</Properties>
</file>